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B04861" w14:textId="673DCE15" w:rsidR="00F110CD" w:rsidRPr="00A72054" w:rsidRDefault="1F68D63C" w:rsidP="756ADD58">
      <w:pPr>
        <w:pStyle w:val="Header"/>
        <w:tabs>
          <w:tab w:val="right" w:pos="9639"/>
        </w:tabs>
        <w:rPr>
          <w:noProof w:val="0"/>
          <w:sz w:val="24"/>
          <w:szCs w:val="24"/>
        </w:rPr>
      </w:pPr>
      <w:bookmarkStart w:id="0" w:name="_Hlk37418177"/>
      <w:bookmarkStart w:id="1" w:name="_GoBack"/>
      <w:bookmarkEnd w:id="1"/>
      <w:r w:rsidRPr="00A72054">
        <w:rPr>
          <w:noProof w:val="0"/>
          <w:sz w:val="24"/>
          <w:szCs w:val="24"/>
        </w:rPr>
        <w:t>3GPP TSG RA</w:t>
      </w:r>
      <w:r w:rsidR="31B615EC" w:rsidRPr="00A72054">
        <w:rPr>
          <w:noProof w:val="0"/>
          <w:sz w:val="24"/>
          <w:szCs w:val="24"/>
        </w:rPr>
        <w:t xml:space="preserve">N WG1 </w:t>
      </w:r>
      <w:r w:rsidR="73A5DFF6" w:rsidRPr="00A72054">
        <w:rPr>
          <w:noProof w:val="0"/>
          <w:sz w:val="24"/>
          <w:szCs w:val="24"/>
        </w:rPr>
        <w:t>email discussion</w:t>
      </w:r>
      <w:r w:rsidR="00A72054">
        <w:rPr>
          <w:noProof w:val="0"/>
          <w:sz w:val="24"/>
          <w:szCs w:val="24"/>
        </w:rPr>
        <w:t xml:space="preserve"> [5G-ACIA]</w:t>
      </w:r>
      <w:r w:rsidR="001348FE" w:rsidRPr="00A72054">
        <w:rPr>
          <w:bCs/>
          <w:noProof w:val="0"/>
          <w:sz w:val="24"/>
          <w:szCs w:val="24"/>
        </w:rPr>
        <w:tab/>
      </w:r>
    </w:p>
    <w:p w14:paraId="30E02940" w14:textId="0A4D1AA2" w:rsidR="00CA26CE" w:rsidRPr="00A72054" w:rsidRDefault="000500DB" w:rsidP="00CA26CE">
      <w:pPr>
        <w:pStyle w:val="Header"/>
        <w:rPr>
          <w:bCs/>
          <w:noProof w:val="0"/>
          <w:sz w:val="24"/>
          <w:szCs w:val="24"/>
        </w:rPr>
      </w:pPr>
      <w:r>
        <w:rPr>
          <w:bCs/>
          <w:noProof w:val="0"/>
          <w:sz w:val="24"/>
          <w:szCs w:val="24"/>
        </w:rPr>
        <w:t>December</w:t>
      </w:r>
      <w:r w:rsidR="00C301A9" w:rsidRPr="00A72054">
        <w:rPr>
          <w:bCs/>
          <w:noProof w:val="0"/>
          <w:sz w:val="24"/>
          <w:szCs w:val="24"/>
        </w:rPr>
        <w:t xml:space="preserve"> </w:t>
      </w:r>
      <w:r>
        <w:rPr>
          <w:bCs/>
          <w:noProof w:val="0"/>
          <w:sz w:val="24"/>
          <w:szCs w:val="24"/>
        </w:rPr>
        <w:t>14</w:t>
      </w:r>
      <w:r w:rsidR="00384B47" w:rsidRPr="00A72054">
        <w:rPr>
          <w:bCs/>
          <w:noProof w:val="0"/>
          <w:sz w:val="24"/>
          <w:szCs w:val="24"/>
        </w:rPr>
        <w:t xml:space="preserve"> – 1</w:t>
      </w:r>
      <w:r w:rsidR="00A464FA">
        <w:rPr>
          <w:bCs/>
          <w:noProof w:val="0"/>
          <w:sz w:val="24"/>
          <w:szCs w:val="24"/>
        </w:rPr>
        <w:t>8</w:t>
      </w:r>
      <w:r w:rsidR="00A72054">
        <w:rPr>
          <w:bCs/>
          <w:noProof w:val="0"/>
          <w:sz w:val="24"/>
          <w:szCs w:val="24"/>
        </w:rPr>
        <w:t>,</w:t>
      </w:r>
      <w:r w:rsidR="002778BD" w:rsidRPr="00A72054">
        <w:rPr>
          <w:bCs/>
          <w:noProof w:val="0"/>
          <w:sz w:val="24"/>
          <w:szCs w:val="24"/>
        </w:rPr>
        <w:t xml:space="preserve"> 2020</w:t>
      </w:r>
    </w:p>
    <w:bookmarkEnd w:id="0"/>
    <w:p w14:paraId="2CFE1919" w14:textId="77777777" w:rsidR="00850D96" w:rsidRPr="00A72054" w:rsidRDefault="00850D96" w:rsidP="00CA26CE">
      <w:pPr>
        <w:pStyle w:val="Header"/>
        <w:rPr>
          <w:bCs/>
          <w:noProof w:val="0"/>
          <w:sz w:val="24"/>
          <w:lang w:val="en-GB" w:eastAsia="ja-JP"/>
        </w:rPr>
      </w:pPr>
    </w:p>
    <w:p w14:paraId="30E02942" w14:textId="11CBDC88" w:rsidR="00E128F2" w:rsidRPr="00A72054" w:rsidRDefault="0034111C" w:rsidP="16512788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00A72054">
        <w:rPr>
          <w:rFonts w:ascii="Arial" w:hAnsi="Arial" w:cs="Arial"/>
          <w:b/>
          <w:bCs/>
          <w:sz w:val="24"/>
          <w:szCs w:val="24"/>
        </w:rPr>
        <w:t>Source:</w:t>
      </w:r>
      <w:r w:rsidRPr="00A72054">
        <w:rPr>
          <w:rFonts w:ascii="Arial" w:hAnsi="Arial" w:cs="Arial"/>
          <w:b/>
          <w:bCs/>
          <w:sz w:val="24"/>
        </w:rPr>
        <w:tab/>
      </w:r>
      <w:r w:rsidR="00013455" w:rsidRPr="00A72054">
        <w:rPr>
          <w:rFonts w:ascii="Arial" w:hAnsi="Arial" w:cs="Arial"/>
          <w:b/>
          <w:bCs/>
          <w:sz w:val="24"/>
          <w:szCs w:val="24"/>
        </w:rPr>
        <w:t xml:space="preserve">Nokia, </w:t>
      </w:r>
      <w:r w:rsidR="00E67802" w:rsidRPr="00A72054">
        <w:rPr>
          <w:rFonts w:ascii="Arial" w:hAnsi="Arial" w:cs="Arial"/>
          <w:b/>
          <w:bCs/>
          <w:sz w:val="24"/>
          <w:szCs w:val="24"/>
        </w:rPr>
        <w:t>Nokia</w:t>
      </w:r>
      <w:r w:rsidR="00013455" w:rsidRPr="00A72054">
        <w:rPr>
          <w:rFonts w:ascii="Arial" w:hAnsi="Arial" w:cs="Arial"/>
          <w:b/>
          <w:bCs/>
          <w:sz w:val="24"/>
          <w:szCs w:val="24"/>
        </w:rPr>
        <w:t xml:space="preserve"> Shanghai Bell</w:t>
      </w:r>
    </w:p>
    <w:p w14:paraId="30E02943" w14:textId="4471FEAA" w:rsidR="0034111C" w:rsidRPr="00A72054" w:rsidRDefault="0034111C" w:rsidP="16512788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A72054">
        <w:rPr>
          <w:rFonts w:ascii="Arial" w:hAnsi="Arial" w:cs="Arial"/>
          <w:b/>
          <w:bCs/>
          <w:sz w:val="24"/>
          <w:szCs w:val="24"/>
        </w:rPr>
        <w:t>Title:</w:t>
      </w:r>
      <w:r w:rsidRPr="00A72054">
        <w:rPr>
          <w:rFonts w:ascii="Arial" w:hAnsi="Arial" w:cs="Arial"/>
          <w:b/>
          <w:bCs/>
          <w:sz w:val="24"/>
        </w:rPr>
        <w:tab/>
      </w:r>
      <w:r w:rsidR="0094281D">
        <w:rPr>
          <w:rFonts w:ascii="Arial" w:hAnsi="Arial" w:cs="Arial"/>
          <w:b/>
          <w:bCs/>
          <w:sz w:val="24"/>
        </w:rPr>
        <w:t>First round of simulation results</w:t>
      </w:r>
      <w:r w:rsidR="00384B47" w:rsidRPr="00A72054">
        <w:rPr>
          <w:rFonts w:ascii="Arial" w:hAnsi="Arial" w:cs="Arial"/>
          <w:b/>
          <w:bCs/>
          <w:sz w:val="24"/>
        </w:rPr>
        <w:t xml:space="preserve"> for 5G</w:t>
      </w:r>
      <w:r w:rsidR="002D16A0">
        <w:rPr>
          <w:rFonts w:ascii="Arial" w:hAnsi="Arial" w:cs="Arial"/>
          <w:b/>
          <w:bCs/>
          <w:sz w:val="24"/>
        </w:rPr>
        <w:t>-</w:t>
      </w:r>
      <w:r w:rsidR="00384B47" w:rsidRPr="00A72054">
        <w:rPr>
          <w:rFonts w:ascii="Arial" w:hAnsi="Arial" w:cs="Arial"/>
          <w:b/>
          <w:bCs/>
          <w:sz w:val="24"/>
        </w:rPr>
        <w:t xml:space="preserve">ACIA </w:t>
      </w:r>
      <w:r w:rsidR="0094281D">
        <w:rPr>
          <w:rFonts w:ascii="Arial" w:hAnsi="Arial" w:cs="Arial"/>
          <w:b/>
          <w:bCs/>
          <w:sz w:val="24"/>
        </w:rPr>
        <w:t>evaluation</w:t>
      </w:r>
    </w:p>
    <w:p w14:paraId="30E02944" w14:textId="17F940A2" w:rsidR="0034111C" w:rsidRPr="0016316A" w:rsidRDefault="68F8D236" w:rsidP="16512788">
      <w:pPr>
        <w:rPr>
          <w:rFonts w:ascii="Arial" w:hAnsi="Arial" w:cs="Arial"/>
          <w:b/>
          <w:bCs/>
          <w:sz w:val="24"/>
          <w:szCs w:val="24"/>
        </w:rPr>
      </w:pPr>
      <w:r w:rsidRPr="00A72054">
        <w:rPr>
          <w:rFonts w:ascii="Arial" w:hAnsi="Arial" w:cs="Arial"/>
          <w:b/>
          <w:bCs/>
          <w:sz w:val="24"/>
          <w:szCs w:val="24"/>
        </w:rPr>
        <w:t xml:space="preserve">Document </w:t>
      </w:r>
      <w:r w:rsidR="291CFBBB" w:rsidRPr="00A72054">
        <w:rPr>
          <w:rFonts w:ascii="Arial" w:hAnsi="Arial" w:cs="Arial"/>
          <w:b/>
          <w:bCs/>
          <w:sz w:val="24"/>
          <w:szCs w:val="24"/>
        </w:rPr>
        <w:t>for:</w:t>
      </w:r>
      <w:r w:rsidR="0034111C" w:rsidRPr="00A72054">
        <w:rPr>
          <w:rFonts w:ascii="Arial" w:hAnsi="Arial" w:cs="Arial"/>
          <w:b/>
          <w:bCs/>
          <w:sz w:val="24"/>
        </w:rPr>
        <w:tab/>
      </w:r>
      <w:r w:rsidR="00220615" w:rsidRPr="00A72054">
        <w:rPr>
          <w:rFonts w:ascii="Arial" w:hAnsi="Arial" w:cs="Arial"/>
          <w:b/>
          <w:bCs/>
          <w:sz w:val="24"/>
        </w:rPr>
        <w:tab/>
      </w:r>
      <w:r w:rsidRPr="00A72054">
        <w:rPr>
          <w:rFonts w:ascii="Arial" w:hAnsi="Arial" w:cs="Arial"/>
          <w:b/>
          <w:bCs/>
          <w:sz w:val="24"/>
          <w:szCs w:val="24"/>
        </w:rPr>
        <w:t>Discussion and Decision</w:t>
      </w:r>
    </w:p>
    <w:p w14:paraId="7CF7938E" w14:textId="7E19F756" w:rsidR="00ED1327" w:rsidRPr="00ED1327" w:rsidRDefault="00EE7FA7" w:rsidP="00ED1327">
      <w:pPr>
        <w:pStyle w:val="Heading1"/>
      </w:pPr>
      <w:r w:rsidRPr="0016316A">
        <w:t>Introduction</w:t>
      </w:r>
    </w:p>
    <w:p w14:paraId="2C70EE9B" w14:textId="45D9055B" w:rsidR="00B9232D" w:rsidRDefault="3CAC6A03" w:rsidP="00A64A6E">
      <w:bookmarkStart w:id="2" w:name="_Hlk510705081"/>
      <w:r>
        <w:t xml:space="preserve">In RAN1#102-e, RAN1 received </w:t>
      </w:r>
      <w:proofErr w:type="gramStart"/>
      <w:r>
        <w:t>an</w:t>
      </w:r>
      <w:proofErr w:type="gramEnd"/>
      <w:r>
        <w:t xml:space="preserve"> LS from 5G-ACIA requesting RAN1 to carry out an URLLC and IIOT performance evaluation, using Rel-16 URLLC/IIOT features as a baseline</w:t>
      </w:r>
      <w:r w:rsidR="4D1EBEEF">
        <w:t xml:space="preserve"> [</w:t>
      </w:r>
      <w:r w:rsidR="00DF1716">
        <w:t>1</w:t>
      </w:r>
      <w:r w:rsidR="4D1EBEEF">
        <w:t>]</w:t>
      </w:r>
      <w:r>
        <w:t>. The LS was treated in RAN Plenary</w:t>
      </w:r>
      <w:r w:rsidR="0041415C">
        <w:t xml:space="preserve"> #89</w:t>
      </w:r>
      <w:r>
        <w:t xml:space="preserve">, which </w:t>
      </w:r>
      <w:r w:rsidR="408D0BC6">
        <w:t>agreed on the</w:t>
      </w:r>
      <w:r>
        <w:t xml:space="preserve"> following </w:t>
      </w:r>
      <w:r w:rsidR="06ED5A76">
        <w:t>way forward</w:t>
      </w:r>
      <w:r w:rsidR="00DF1716">
        <w:t xml:space="preserve"> [2]</w:t>
      </w:r>
      <w: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41AD1" w14:paraId="437A356F" w14:textId="77777777" w:rsidTr="00E94C56">
        <w:trPr>
          <w:trHeight w:val="5318"/>
        </w:trPr>
        <w:tc>
          <w:tcPr>
            <w:tcW w:w="9629" w:type="dxa"/>
          </w:tcPr>
          <w:p w14:paraId="4E1BEEBA" w14:textId="480A6A9D" w:rsidR="00941AD1" w:rsidRPr="00CB474B" w:rsidRDefault="00796EB2" w:rsidP="00941AD1">
            <w:pPr>
              <w:spacing w:after="60"/>
              <w:rPr>
                <w:rFonts w:ascii="Arial" w:hAnsi="Arial" w:cs="Arial"/>
                <w:szCs w:val="22"/>
                <w:lang w:val="en-US"/>
              </w:rPr>
            </w:pPr>
            <w:hyperlink r:id="rId13" w:history="1">
              <w:r w:rsidR="00941AD1" w:rsidRPr="00941AD1">
                <w:rPr>
                  <w:rStyle w:val="Hyperlink"/>
                  <w:b/>
                  <w:bCs/>
                  <w:sz w:val="18"/>
                  <w:szCs w:val="18"/>
                  <w:lang w:val="en-US"/>
                </w:rPr>
                <w:t>RP-202069</w:t>
              </w:r>
            </w:hyperlink>
            <w:r w:rsidR="00941AD1" w:rsidRPr="00941AD1">
              <w:rPr>
                <w:rFonts w:ascii="Arial" w:hAnsi="Arial" w:cs="Arial"/>
                <w:szCs w:val="22"/>
                <w:lang w:val="en-US"/>
              </w:rPr>
              <w:t xml:space="preserve">                </w:t>
            </w:r>
            <w:r w:rsidR="00941AD1" w:rsidRPr="00941AD1">
              <w:rPr>
                <w:rFonts w:ascii="Times" w:hAnsi="Times" w:cs="Times"/>
                <w:b/>
                <w:bCs/>
                <w:color w:val="000000"/>
                <w:sz w:val="18"/>
                <w:szCs w:val="18"/>
                <w:lang w:val="en-US"/>
              </w:rPr>
              <w:t>Way forward and RAN work for 5G ACIA requested simulations</w:t>
            </w:r>
            <w:r w:rsidR="00941AD1" w:rsidRPr="00941AD1">
              <w:rPr>
                <w:rFonts w:ascii="Arial" w:hAnsi="Arial" w:cs="Arial"/>
                <w:szCs w:val="22"/>
                <w:lang w:val="en-US"/>
              </w:rPr>
              <w:t> </w:t>
            </w:r>
            <w:r w:rsidR="00CB474B">
              <w:rPr>
                <w:rFonts w:ascii="Arial" w:hAnsi="Arial" w:cs="Arial"/>
                <w:szCs w:val="22"/>
                <w:lang w:val="en-US"/>
              </w:rPr>
              <w:t xml:space="preserve">      </w:t>
            </w:r>
            <w:r w:rsidR="00941AD1" w:rsidRPr="00941AD1">
              <w:rPr>
                <w:b/>
                <w:bCs/>
                <w:i/>
                <w:iCs/>
                <w:color w:val="000000"/>
                <w:sz w:val="18"/>
                <w:szCs w:val="18"/>
                <w:lang w:val="en-US"/>
              </w:rPr>
              <w:t>Ericsson</w:t>
            </w:r>
          </w:p>
          <w:p w14:paraId="20A2279E" w14:textId="6D188248" w:rsidR="00941AD1" w:rsidRPr="00941AD1" w:rsidRDefault="00941AD1" w:rsidP="00941AD1">
            <w:pPr>
              <w:spacing w:before="326" w:after="60"/>
              <w:rPr>
                <w:color w:val="000000"/>
                <w:sz w:val="24"/>
                <w:szCs w:val="24"/>
                <w:lang w:val="en-US"/>
              </w:rPr>
            </w:pPr>
            <w:r w:rsidRPr="00941AD1">
              <w:rPr>
                <w:rFonts w:ascii="Arial" w:hAnsi="Arial" w:cs="Arial"/>
                <w:szCs w:val="22"/>
                <w:lang w:val="en-US"/>
              </w:rPr>
              <w:t xml:space="preserve">                </w:t>
            </w:r>
            <w:r w:rsidRPr="00941AD1">
              <w:rPr>
                <w:color w:val="000000"/>
                <w:sz w:val="18"/>
                <w:szCs w:val="18"/>
                <w:lang w:val="en-US"/>
              </w:rPr>
              <w:t>result of email discussion [89E][</w:t>
            </w:r>
            <w:proofErr w:type="gramStart"/>
            <w:r w:rsidRPr="00941AD1">
              <w:rPr>
                <w:color w:val="000000"/>
                <w:sz w:val="18"/>
                <w:szCs w:val="18"/>
                <w:lang w:val="en-US"/>
              </w:rPr>
              <w:t>03][</w:t>
            </w:r>
            <w:proofErr w:type="gramEnd"/>
            <w:r w:rsidRPr="00941AD1">
              <w:rPr>
                <w:color w:val="000000"/>
                <w:sz w:val="18"/>
                <w:szCs w:val="18"/>
                <w:lang w:val="en-US"/>
              </w:rPr>
              <w:t>5GACIA_simulation]</w:t>
            </w:r>
          </w:p>
          <w:p w14:paraId="07D6AE45" w14:textId="77777777" w:rsidR="00941AD1" w:rsidRPr="00941AD1" w:rsidRDefault="00941AD1" w:rsidP="00941AD1">
            <w:pPr>
              <w:spacing w:after="60"/>
              <w:rPr>
                <w:color w:val="000000"/>
                <w:sz w:val="20"/>
                <w:lang w:val="en-US"/>
              </w:rPr>
            </w:pPr>
            <w:r w:rsidRPr="00941AD1">
              <w:rPr>
                <w:rFonts w:ascii="Arial" w:hAnsi="Arial" w:cs="Arial"/>
                <w:szCs w:val="22"/>
                <w:lang w:val="en-US"/>
              </w:rPr>
              <w:t xml:space="preserve">                    </w:t>
            </w:r>
          </w:p>
          <w:p w14:paraId="51E846AF" w14:textId="463E30EF" w:rsidR="00941AD1" w:rsidRPr="00941AD1" w:rsidRDefault="00941AD1" w:rsidP="00941AD1">
            <w:pPr>
              <w:spacing w:after="60"/>
              <w:rPr>
                <w:color w:val="000000"/>
                <w:sz w:val="18"/>
                <w:szCs w:val="18"/>
                <w:lang w:val="en-US"/>
              </w:rPr>
            </w:pPr>
            <w:r w:rsidRPr="00941AD1">
              <w:rPr>
                <w:rFonts w:ascii="Arial" w:hAnsi="Arial" w:cs="Arial"/>
                <w:szCs w:val="22"/>
                <w:lang w:val="en-US"/>
              </w:rPr>
              <w:t xml:space="preserve">                </w:t>
            </w:r>
            <w:r w:rsidRPr="00941AD1">
              <w:rPr>
                <w:color w:val="000000"/>
                <w:sz w:val="18"/>
                <w:szCs w:val="18"/>
                <w:lang w:val="en-US"/>
              </w:rPr>
              <w:t>proposal:</w:t>
            </w:r>
          </w:p>
          <w:p w14:paraId="56EC9B90" w14:textId="7C65E0ED" w:rsidR="00941AD1" w:rsidRPr="00941AD1" w:rsidRDefault="00941AD1" w:rsidP="00941AD1">
            <w:pPr>
              <w:spacing w:after="60"/>
              <w:rPr>
                <w:color w:val="000000"/>
                <w:sz w:val="18"/>
                <w:szCs w:val="18"/>
                <w:lang w:val="en-US"/>
              </w:rPr>
            </w:pPr>
            <w:r w:rsidRPr="00941AD1">
              <w:rPr>
                <w:rFonts w:ascii="Arial" w:hAnsi="Arial" w:cs="Arial"/>
                <w:szCs w:val="22"/>
                <w:lang w:val="en-US"/>
              </w:rPr>
              <w:t xml:space="preserve">                </w:t>
            </w:r>
            <w:r w:rsidRPr="00941AD1">
              <w:rPr>
                <w:color w:val="000000"/>
                <w:sz w:val="18"/>
                <w:szCs w:val="18"/>
                <w:lang w:val="en-US"/>
              </w:rPr>
              <w:t>- Start an offline email-based activity to provide evaluation results for 5G-ACIA</w:t>
            </w:r>
          </w:p>
          <w:p w14:paraId="4E18C40B" w14:textId="0A1E90C2" w:rsidR="00941AD1" w:rsidRPr="00941AD1" w:rsidRDefault="00941AD1" w:rsidP="00941AD1">
            <w:pPr>
              <w:spacing w:after="60"/>
              <w:rPr>
                <w:color w:val="000000"/>
                <w:sz w:val="18"/>
                <w:szCs w:val="18"/>
                <w:lang w:val="en-US"/>
              </w:rPr>
            </w:pPr>
            <w:r w:rsidRPr="00941AD1">
              <w:rPr>
                <w:rFonts w:ascii="Arial" w:hAnsi="Arial" w:cs="Arial"/>
                <w:szCs w:val="22"/>
                <w:lang w:val="en-US"/>
              </w:rPr>
              <w:t xml:space="preserve">                </w:t>
            </w:r>
            <w:r w:rsidRPr="00941AD1">
              <w:rPr>
                <w:color w:val="000000"/>
                <w:sz w:val="18"/>
                <w:szCs w:val="18"/>
                <w:lang w:val="en-US"/>
              </w:rPr>
              <w:t xml:space="preserve">- One company volunteers as moderator </w:t>
            </w:r>
          </w:p>
          <w:p w14:paraId="2725C6F2" w14:textId="3896D9A0" w:rsidR="00941AD1" w:rsidRPr="00941AD1" w:rsidRDefault="00941AD1" w:rsidP="00941AD1">
            <w:pPr>
              <w:spacing w:after="60"/>
              <w:rPr>
                <w:color w:val="000000"/>
                <w:sz w:val="18"/>
                <w:szCs w:val="18"/>
                <w:lang w:val="en-US"/>
              </w:rPr>
            </w:pPr>
            <w:r w:rsidRPr="00941AD1">
              <w:rPr>
                <w:rFonts w:ascii="Arial" w:hAnsi="Arial" w:cs="Arial"/>
                <w:szCs w:val="22"/>
                <w:lang w:val="en-US"/>
              </w:rPr>
              <w:t xml:space="preserve">                </w:t>
            </w:r>
            <w:r w:rsidRPr="00941AD1">
              <w:rPr>
                <w:color w:val="000000"/>
                <w:sz w:val="18"/>
                <w:szCs w:val="18"/>
                <w:lang w:val="en-US"/>
              </w:rPr>
              <w:t>  - Proposes a work plan to follow</w:t>
            </w:r>
          </w:p>
          <w:p w14:paraId="6F4DE96F" w14:textId="29BD3703" w:rsidR="00941AD1" w:rsidRPr="00941AD1" w:rsidRDefault="00941AD1" w:rsidP="00941AD1">
            <w:pPr>
              <w:spacing w:after="60"/>
              <w:rPr>
                <w:color w:val="000000"/>
                <w:sz w:val="18"/>
                <w:szCs w:val="18"/>
                <w:lang w:val="en-US"/>
              </w:rPr>
            </w:pPr>
            <w:r w:rsidRPr="00941AD1">
              <w:rPr>
                <w:rFonts w:ascii="Arial" w:hAnsi="Arial" w:cs="Arial"/>
                <w:szCs w:val="22"/>
                <w:lang w:val="en-US"/>
              </w:rPr>
              <w:t xml:space="preserve">                </w:t>
            </w:r>
            <w:r w:rsidRPr="00941AD1">
              <w:rPr>
                <w:color w:val="000000"/>
                <w:sz w:val="18"/>
                <w:szCs w:val="18"/>
                <w:lang w:val="en-US"/>
              </w:rPr>
              <w:t> </w:t>
            </w:r>
            <w:r w:rsidR="00E94C56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r w:rsidRPr="00941AD1">
              <w:rPr>
                <w:color w:val="000000"/>
                <w:sz w:val="18"/>
                <w:szCs w:val="18"/>
                <w:lang w:val="en-US"/>
              </w:rPr>
              <w:t>- Ericsson is willing do this</w:t>
            </w:r>
          </w:p>
          <w:p w14:paraId="1B013805" w14:textId="6D0B47DA" w:rsidR="00941AD1" w:rsidRPr="00941AD1" w:rsidRDefault="00941AD1" w:rsidP="00941AD1">
            <w:pPr>
              <w:spacing w:after="60"/>
              <w:rPr>
                <w:color w:val="000000"/>
                <w:sz w:val="18"/>
                <w:szCs w:val="18"/>
                <w:lang w:val="en-US"/>
              </w:rPr>
            </w:pPr>
            <w:r w:rsidRPr="00941AD1">
              <w:rPr>
                <w:rFonts w:ascii="Arial" w:hAnsi="Arial" w:cs="Arial"/>
                <w:szCs w:val="22"/>
                <w:lang w:val="en-US"/>
              </w:rPr>
              <w:t xml:space="preserve">                </w:t>
            </w:r>
            <w:r w:rsidR="00E94C56">
              <w:rPr>
                <w:rFonts w:ascii="Arial" w:hAnsi="Arial" w:cs="Arial"/>
                <w:szCs w:val="22"/>
                <w:lang w:val="en-US"/>
              </w:rPr>
              <w:t xml:space="preserve"> </w:t>
            </w:r>
            <w:r w:rsidRPr="00941AD1">
              <w:rPr>
                <w:color w:val="000000"/>
                <w:sz w:val="18"/>
                <w:szCs w:val="18"/>
                <w:lang w:val="en-US"/>
              </w:rPr>
              <w:t xml:space="preserve">- Discussions are on the RAN1_NR reflector </w:t>
            </w:r>
          </w:p>
          <w:p w14:paraId="18CED27D" w14:textId="12AC0A13" w:rsidR="00941AD1" w:rsidRPr="00941AD1" w:rsidRDefault="00941AD1" w:rsidP="00941AD1">
            <w:pPr>
              <w:spacing w:after="60"/>
              <w:rPr>
                <w:color w:val="000000"/>
                <w:sz w:val="18"/>
                <w:szCs w:val="18"/>
                <w:lang w:val="en-US"/>
              </w:rPr>
            </w:pPr>
            <w:r w:rsidRPr="00941AD1">
              <w:rPr>
                <w:rFonts w:ascii="Arial" w:hAnsi="Arial" w:cs="Arial"/>
                <w:szCs w:val="22"/>
                <w:lang w:val="en-US"/>
              </w:rPr>
              <w:t>               </w:t>
            </w:r>
            <w:r w:rsidR="00E94C56">
              <w:rPr>
                <w:rFonts w:ascii="Arial" w:hAnsi="Arial" w:cs="Arial"/>
                <w:szCs w:val="22"/>
                <w:lang w:val="en-US"/>
              </w:rPr>
              <w:t xml:space="preserve"> </w:t>
            </w:r>
            <w:r w:rsidRPr="00941AD1">
              <w:rPr>
                <w:color w:val="000000"/>
                <w:sz w:val="18"/>
                <w:szCs w:val="18"/>
                <w:lang w:val="en-US"/>
              </w:rPr>
              <w:t xml:space="preserve">  - Email activity only during short periods (&lt; week) distributed across the time allocated to the activity </w:t>
            </w:r>
          </w:p>
          <w:p w14:paraId="516DC180" w14:textId="6B494DDB" w:rsidR="00941AD1" w:rsidRPr="00941AD1" w:rsidRDefault="00941AD1" w:rsidP="00941AD1">
            <w:pPr>
              <w:spacing w:after="60"/>
              <w:rPr>
                <w:color w:val="000000"/>
                <w:sz w:val="18"/>
                <w:szCs w:val="18"/>
                <w:lang w:val="en-US"/>
              </w:rPr>
            </w:pPr>
            <w:r w:rsidRPr="00941AD1">
              <w:rPr>
                <w:rFonts w:ascii="Arial" w:hAnsi="Arial" w:cs="Arial"/>
                <w:szCs w:val="22"/>
                <w:lang w:val="en-US"/>
              </w:rPr>
              <w:t>             </w:t>
            </w:r>
            <w:r w:rsidR="00E94C56">
              <w:rPr>
                <w:rFonts w:ascii="Arial" w:hAnsi="Arial" w:cs="Arial"/>
                <w:szCs w:val="22"/>
                <w:lang w:val="en-US"/>
              </w:rPr>
              <w:t xml:space="preserve"> </w:t>
            </w:r>
            <w:r w:rsidRPr="00941AD1">
              <w:rPr>
                <w:rFonts w:ascii="Arial" w:hAnsi="Arial" w:cs="Arial"/>
                <w:szCs w:val="22"/>
                <w:lang w:val="en-US"/>
              </w:rPr>
              <w:t xml:space="preserve">  </w:t>
            </w:r>
            <w:r w:rsidRPr="00941AD1">
              <w:rPr>
                <w:color w:val="000000"/>
                <w:sz w:val="18"/>
                <w:szCs w:val="18"/>
                <w:lang w:val="en-US"/>
              </w:rPr>
              <w:t>  - No email activity in weeks before/during/after RAN1 meetings or RAN defined inactive periods</w:t>
            </w:r>
          </w:p>
          <w:p w14:paraId="7AA53F43" w14:textId="78BBBA8C" w:rsidR="00941AD1" w:rsidRPr="00941AD1" w:rsidRDefault="00941AD1" w:rsidP="00941AD1">
            <w:pPr>
              <w:spacing w:after="60"/>
              <w:rPr>
                <w:color w:val="000000"/>
                <w:sz w:val="18"/>
                <w:szCs w:val="18"/>
                <w:lang w:val="en-US"/>
              </w:rPr>
            </w:pPr>
            <w:r w:rsidRPr="00941AD1">
              <w:rPr>
                <w:rFonts w:ascii="Arial" w:hAnsi="Arial" w:cs="Arial"/>
                <w:szCs w:val="22"/>
                <w:lang w:val="en-US"/>
              </w:rPr>
              <w:t xml:space="preserve">                </w:t>
            </w:r>
            <w:r w:rsidRPr="00941AD1">
              <w:rPr>
                <w:color w:val="000000"/>
                <w:sz w:val="18"/>
                <w:szCs w:val="18"/>
                <w:lang w:val="en-US"/>
              </w:rPr>
              <w:t>  - All companies should strive to limit email activity as much as possible</w:t>
            </w:r>
          </w:p>
          <w:p w14:paraId="3078DF88" w14:textId="569C9F6E" w:rsidR="00941AD1" w:rsidRPr="00941AD1" w:rsidRDefault="00941AD1" w:rsidP="00941AD1">
            <w:pPr>
              <w:spacing w:after="60"/>
              <w:rPr>
                <w:color w:val="000000"/>
                <w:sz w:val="18"/>
                <w:szCs w:val="18"/>
                <w:lang w:val="en-US"/>
              </w:rPr>
            </w:pPr>
            <w:r w:rsidRPr="00941AD1">
              <w:rPr>
                <w:rFonts w:ascii="Arial" w:hAnsi="Arial" w:cs="Arial"/>
                <w:szCs w:val="22"/>
                <w:lang w:val="en-US"/>
              </w:rPr>
              <w:t xml:space="preserve">                </w:t>
            </w:r>
            <w:r w:rsidRPr="00941AD1">
              <w:rPr>
                <w:color w:val="000000"/>
                <w:sz w:val="18"/>
                <w:szCs w:val="18"/>
                <w:lang w:val="en-US"/>
              </w:rPr>
              <w:t xml:space="preserve">  - Outcome of the offline discussion will directly go to RAN without need for discussion in RAN1 nor need for LS </w:t>
            </w:r>
          </w:p>
          <w:p w14:paraId="2824375B" w14:textId="77777777" w:rsidR="00941AD1" w:rsidRPr="00941AD1" w:rsidRDefault="00941AD1" w:rsidP="00941AD1">
            <w:pPr>
              <w:spacing w:after="60"/>
              <w:rPr>
                <w:color w:val="000000"/>
                <w:sz w:val="18"/>
                <w:szCs w:val="18"/>
                <w:lang w:val="en-US"/>
              </w:rPr>
            </w:pPr>
            <w:r w:rsidRPr="00941AD1">
              <w:rPr>
                <w:rFonts w:ascii="Arial" w:hAnsi="Arial" w:cs="Arial"/>
                <w:szCs w:val="22"/>
                <w:lang w:val="en-US"/>
              </w:rPr>
              <w:t xml:space="preserve">                    </w:t>
            </w:r>
            <w:r w:rsidRPr="00941AD1">
              <w:rPr>
                <w:color w:val="000000"/>
                <w:sz w:val="18"/>
                <w:szCs w:val="18"/>
                <w:lang w:val="en-US"/>
              </w:rPr>
              <w:t>from RAN1 to RAN</w:t>
            </w:r>
          </w:p>
          <w:p w14:paraId="106C5476" w14:textId="4A860887" w:rsidR="00941AD1" w:rsidRPr="00941AD1" w:rsidRDefault="00941AD1" w:rsidP="00941AD1">
            <w:pPr>
              <w:spacing w:after="60"/>
              <w:rPr>
                <w:color w:val="000000"/>
                <w:sz w:val="18"/>
                <w:szCs w:val="18"/>
                <w:lang w:val="en-US"/>
              </w:rPr>
            </w:pPr>
            <w:r w:rsidRPr="00941AD1">
              <w:rPr>
                <w:rFonts w:ascii="Arial" w:hAnsi="Arial" w:cs="Arial"/>
                <w:szCs w:val="22"/>
                <w:lang w:val="en-US"/>
              </w:rPr>
              <w:t xml:space="preserve">                  </w:t>
            </w:r>
            <w:r w:rsidRPr="00941AD1">
              <w:rPr>
                <w:color w:val="000000"/>
                <w:sz w:val="18"/>
                <w:szCs w:val="18"/>
                <w:lang w:val="en-US"/>
              </w:rPr>
              <w:t>- Target completion by RAN#91</w:t>
            </w:r>
          </w:p>
          <w:p w14:paraId="7BB75664" w14:textId="4F4C3064" w:rsidR="00941AD1" w:rsidRPr="00941AD1" w:rsidRDefault="00941AD1" w:rsidP="00941AD1">
            <w:pPr>
              <w:spacing w:after="60"/>
              <w:rPr>
                <w:color w:val="000000"/>
                <w:sz w:val="18"/>
                <w:szCs w:val="18"/>
                <w:lang w:val="en-US"/>
              </w:rPr>
            </w:pPr>
            <w:r w:rsidRPr="00941AD1">
              <w:rPr>
                <w:rFonts w:ascii="Arial" w:hAnsi="Arial" w:cs="Arial"/>
                <w:szCs w:val="22"/>
                <w:lang w:val="en-US"/>
              </w:rPr>
              <w:t xml:space="preserve">                  </w:t>
            </w:r>
            <w:r w:rsidRPr="00941AD1">
              <w:rPr>
                <w:color w:val="000000"/>
                <w:sz w:val="18"/>
                <w:szCs w:val="18"/>
                <w:lang w:val="en-US"/>
              </w:rPr>
              <w:t>- At RAN#91, RAN will decide on a response LS to 5G-ACIA</w:t>
            </w:r>
          </w:p>
        </w:tc>
      </w:tr>
    </w:tbl>
    <w:p w14:paraId="61691E0A" w14:textId="7F90A536" w:rsidR="00EE748B" w:rsidRDefault="00EE748B" w:rsidP="00A64A6E">
      <w:pPr>
        <w:rPr>
          <w:lang w:val="en-US"/>
        </w:rPr>
      </w:pPr>
    </w:p>
    <w:p w14:paraId="6B1F1136" w14:textId="5D97FE55" w:rsidR="00941AD1" w:rsidRDefault="00DB0581" w:rsidP="00A64A6E">
      <w:pPr>
        <w:rPr>
          <w:lang w:val="en-US"/>
        </w:rPr>
      </w:pPr>
      <w:r>
        <w:rPr>
          <w:lang w:val="en-US"/>
        </w:rPr>
        <w:t>Afterwards</w:t>
      </w:r>
      <w:r w:rsidR="00941AD1">
        <w:rPr>
          <w:lang w:val="en-US"/>
        </w:rPr>
        <w:t xml:space="preserve">, </w:t>
      </w:r>
      <w:r w:rsidR="00384B47">
        <w:rPr>
          <w:lang w:val="en-US"/>
        </w:rPr>
        <w:t>the moderator (</w:t>
      </w:r>
      <w:r w:rsidR="00941AD1">
        <w:rPr>
          <w:lang w:val="en-US"/>
        </w:rPr>
        <w:t>Ericsson</w:t>
      </w:r>
      <w:r w:rsidR="00384B47">
        <w:rPr>
          <w:lang w:val="en-US"/>
        </w:rPr>
        <w:t>)</w:t>
      </w:r>
      <w:r w:rsidR="00941AD1">
        <w:rPr>
          <w:lang w:val="en-US"/>
        </w:rPr>
        <w:t xml:space="preserve"> shared the following schedule in the RAN1_NR reflector: </w:t>
      </w:r>
    </w:p>
    <w:p w14:paraId="5AE46D55" w14:textId="77777777" w:rsidR="00941AD1" w:rsidRPr="00941AD1" w:rsidRDefault="00941AD1" w:rsidP="00941AD1">
      <w:pPr>
        <w:pStyle w:val="ListParagraph"/>
        <w:numPr>
          <w:ilvl w:val="0"/>
          <w:numId w:val="28"/>
        </w:numPr>
        <w:contextualSpacing w:val="0"/>
        <w:rPr>
          <w:rFonts w:eastAsia="Times New Roman"/>
          <w:sz w:val="20"/>
          <w:szCs w:val="20"/>
          <w:lang w:val="en-US"/>
        </w:rPr>
      </w:pPr>
      <w:r w:rsidRPr="00941AD1">
        <w:rPr>
          <w:rFonts w:eastAsia="Times New Roman"/>
          <w:sz w:val="20"/>
          <w:szCs w:val="20"/>
          <w:lang w:val="en-US"/>
        </w:rPr>
        <w:t>12-16 October 2020</w:t>
      </w:r>
    </w:p>
    <w:p w14:paraId="084330C5" w14:textId="77777777" w:rsidR="00941AD1" w:rsidRPr="0094281D" w:rsidRDefault="00941AD1" w:rsidP="00941AD1">
      <w:pPr>
        <w:pStyle w:val="ListParagraph"/>
        <w:numPr>
          <w:ilvl w:val="1"/>
          <w:numId w:val="28"/>
        </w:numPr>
        <w:contextualSpacing w:val="0"/>
        <w:rPr>
          <w:rFonts w:eastAsia="Times New Roman"/>
          <w:sz w:val="20"/>
          <w:szCs w:val="20"/>
          <w:lang w:val="en-US"/>
        </w:rPr>
      </w:pPr>
      <w:r w:rsidRPr="0094281D">
        <w:rPr>
          <w:rFonts w:eastAsia="Times New Roman"/>
          <w:sz w:val="20"/>
          <w:szCs w:val="20"/>
          <w:lang w:val="en-US"/>
        </w:rPr>
        <w:t>Discussion on which URLLC features to include in the evaluations and simulation assumptions</w:t>
      </w:r>
    </w:p>
    <w:p w14:paraId="14B2B5B5" w14:textId="77777777" w:rsidR="00941AD1" w:rsidRPr="0041415C" w:rsidRDefault="00941AD1" w:rsidP="00941AD1">
      <w:pPr>
        <w:pStyle w:val="ListParagraph"/>
        <w:numPr>
          <w:ilvl w:val="0"/>
          <w:numId w:val="28"/>
        </w:numPr>
        <w:contextualSpacing w:val="0"/>
        <w:rPr>
          <w:rFonts w:eastAsia="Times New Roman"/>
          <w:b/>
          <w:bCs/>
          <w:sz w:val="20"/>
          <w:szCs w:val="20"/>
          <w:highlight w:val="yellow"/>
          <w:lang w:val="en-US"/>
        </w:rPr>
      </w:pPr>
      <w:r w:rsidRPr="0041415C">
        <w:rPr>
          <w:rFonts w:eastAsia="Times New Roman"/>
          <w:b/>
          <w:bCs/>
          <w:sz w:val="20"/>
          <w:szCs w:val="20"/>
          <w:highlight w:val="yellow"/>
          <w:lang w:val="en-US"/>
        </w:rPr>
        <w:t>14-18 December 2020</w:t>
      </w:r>
    </w:p>
    <w:p w14:paraId="26F1A6D0" w14:textId="77777777" w:rsidR="00941AD1" w:rsidRPr="0041415C" w:rsidRDefault="00941AD1" w:rsidP="00941AD1">
      <w:pPr>
        <w:pStyle w:val="ListParagraph"/>
        <w:numPr>
          <w:ilvl w:val="1"/>
          <w:numId w:val="28"/>
        </w:numPr>
        <w:contextualSpacing w:val="0"/>
        <w:rPr>
          <w:rFonts w:eastAsia="Times New Roman"/>
          <w:b/>
          <w:bCs/>
          <w:sz w:val="20"/>
          <w:szCs w:val="20"/>
          <w:highlight w:val="yellow"/>
          <w:lang w:val="en-US"/>
        </w:rPr>
      </w:pPr>
      <w:r w:rsidRPr="0041415C">
        <w:rPr>
          <w:rFonts w:eastAsia="Times New Roman"/>
          <w:b/>
          <w:bCs/>
          <w:sz w:val="20"/>
          <w:szCs w:val="20"/>
          <w:highlight w:val="yellow"/>
          <w:lang w:val="en-US"/>
        </w:rPr>
        <w:t>First round of simulation results</w:t>
      </w:r>
    </w:p>
    <w:p w14:paraId="1F994D09" w14:textId="77777777" w:rsidR="00941AD1" w:rsidRPr="00941AD1" w:rsidRDefault="00941AD1" w:rsidP="00941AD1">
      <w:pPr>
        <w:pStyle w:val="ListParagraph"/>
        <w:numPr>
          <w:ilvl w:val="0"/>
          <w:numId w:val="28"/>
        </w:numPr>
        <w:contextualSpacing w:val="0"/>
        <w:rPr>
          <w:rFonts w:eastAsia="Times New Roman"/>
          <w:sz w:val="20"/>
          <w:szCs w:val="20"/>
          <w:lang w:val="en-US"/>
        </w:rPr>
      </w:pPr>
      <w:r w:rsidRPr="00941AD1">
        <w:rPr>
          <w:rFonts w:eastAsia="Times New Roman"/>
          <w:sz w:val="20"/>
          <w:szCs w:val="20"/>
          <w:lang w:val="en-US"/>
        </w:rPr>
        <w:t>22-26 February 2021</w:t>
      </w:r>
    </w:p>
    <w:p w14:paraId="572D1315" w14:textId="77777777" w:rsidR="00941AD1" w:rsidRPr="00941AD1" w:rsidRDefault="00941AD1" w:rsidP="00941AD1">
      <w:pPr>
        <w:pStyle w:val="ListParagraph"/>
        <w:numPr>
          <w:ilvl w:val="1"/>
          <w:numId w:val="28"/>
        </w:numPr>
        <w:contextualSpacing w:val="0"/>
        <w:rPr>
          <w:rFonts w:eastAsia="Times New Roman"/>
          <w:sz w:val="20"/>
          <w:szCs w:val="20"/>
          <w:lang w:val="en-US"/>
        </w:rPr>
      </w:pPr>
      <w:r w:rsidRPr="00941AD1">
        <w:rPr>
          <w:rFonts w:eastAsia="Times New Roman"/>
          <w:sz w:val="20"/>
          <w:szCs w:val="20"/>
          <w:lang w:val="en-US"/>
        </w:rPr>
        <w:t>Second round of simulation results</w:t>
      </w:r>
    </w:p>
    <w:p w14:paraId="7741EB09" w14:textId="77777777" w:rsidR="00941AD1" w:rsidRPr="00941AD1" w:rsidRDefault="00941AD1" w:rsidP="00941AD1">
      <w:pPr>
        <w:pStyle w:val="ListParagraph"/>
        <w:numPr>
          <w:ilvl w:val="0"/>
          <w:numId w:val="28"/>
        </w:numPr>
        <w:contextualSpacing w:val="0"/>
        <w:rPr>
          <w:rFonts w:eastAsia="Times New Roman"/>
          <w:sz w:val="20"/>
          <w:szCs w:val="20"/>
          <w:lang w:val="en-US"/>
        </w:rPr>
      </w:pPr>
      <w:r w:rsidRPr="00941AD1">
        <w:rPr>
          <w:rFonts w:eastAsia="Times New Roman"/>
          <w:sz w:val="20"/>
          <w:szCs w:val="20"/>
          <w:lang w:val="en-US"/>
        </w:rPr>
        <w:t>8-12 March 2021</w:t>
      </w:r>
    </w:p>
    <w:p w14:paraId="36E2B361" w14:textId="77777777" w:rsidR="00941AD1" w:rsidRPr="00941AD1" w:rsidRDefault="00941AD1" w:rsidP="00941AD1">
      <w:pPr>
        <w:pStyle w:val="ListParagraph"/>
        <w:numPr>
          <w:ilvl w:val="1"/>
          <w:numId w:val="28"/>
        </w:numPr>
        <w:contextualSpacing w:val="0"/>
        <w:rPr>
          <w:rFonts w:eastAsia="Times New Roman"/>
          <w:sz w:val="20"/>
          <w:szCs w:val="20"/>
          <w:lang w:val="en-US"/>
        </w:rPr>
      </w:pPr>
      <w:r w:rsidRPr="00941AD1">
        <w:rPr>
          <w:rFonts w:eastAsia="Times New Roman"/>
          <w:sz w:val="20"/>
          <w:szCs w:val="20"/>
          <w:lang w:val="en-US"/>
        </w:rPr>
        <w:t>Finalization of the report to RAN#91</w:t>
      </w:r>
    </w:p>
    <w:p w14:paraId="56D2092C" w14:textId="77777777" w:rsidR="00941AD1" w:rsidRDefault="00941AD1" w:rsidP="00A64A6E">
      <w:pPr>
        <w:rPr>
          <w:lang w:val="en-US"/>
        </w:rPr>
      </w:pPr>
    </w:p>
    <w:p w14:paraId="371FC0B7" w14:textId="1A0873AA" w:rsidR="0094281D" w:rsidRDefault="00682E50" w:rsidP="00A64A6E">
      <w:pPr>
        <w:rPr>
          <w:lang w:val="en-US"/>
        </w:rPr>
      </w:pPr>
      <w:r>
        <w:rPr>
          <w:lang w:val="en-US"/>
        </w:rPr>
        <w:t xml:space="preserve">The discussion regarding the simulation assumptions and URLLC features took place in 12-16 of October as described above, where the following agreements where made. For brevity, the table with </w:t>
      </w:r>
      <w:r w:rsidR="00913EA1">
        <w:rPr>
          <w:lang w:val="en-US"/>
        </w:rPr>
        <w:t xml:space="preserve">the agreed </w:t>
      </w:r>
      <w:r>
        <w:rPr>
          <w:lang w:val="en-US"/>
        </w:rPr>
        <w:t xml:space="preserve">simulation assumptions </w:t>
      </w:r>
      <w:proofErr w:type="gramStart"/>
      <w:r>
        <w:rPr>
          <w:lang w:val="en-US"/>
        </w:rPr>
        <w:t>is</w:t>
      </w:r>
      <w:proofErr w:type="gramEnd"/>
      <w:r>
        <w:rPr>
          <w:lang w:val="en-US"/>
        </w:rPr>
        <w:t xml:space="preserve"> placed in </w:t>
      </w:r>
      <w:r w:rsidR="00456312">
        <w:rPr>
          <w:lang w:val="en-US"/>
        </w:rPr>
        <w:fldChar w:fldCharType="begin"/>
      </w:r>
      <w:r w:rsidR="00456312">
        <w:rPr>
          <w:lang w:val="en-US"/>
        </w:rPr>
        <w:instrText xml:space="preserve"> REF _Ref58595986 \h </w:instrText>
      </w:r>
      <w:r w:rsidR="00456312">
        <w:rPr>
          <w:lang w:val="en-US"/>
        </w:rPr>
      </w:r>
      <w:r w:rsidR="00456312">
        <w:rPr>
          <w:lang w:val="en-US"/>
        </w:rPr>
        <w:fldChar w:fldCharType="separate"/>
      </w:r>
      <w:r w:rsidR="00750AA3">
        <w:t xml:space="preserve">Table </w:t>
      </w:r>
      <w:r w:rsidR="00750AA3">
        <w:rPr>
          <w:noProof/>
        </w:rPr>
        <w:t>3</w:t>
      </w:r>
      <w:r w:rsidR="00456312">
        <w:rPr>
          <w:lang w:val="en-US"/>
        </w:rPr>
        <w:fldChar w:fldCharType="end"/>
      </w:r>
      <w:r w:rsidR="00456312">
        <w:rPr>
          <w:lang w:val="en-US"/>
        </w:rPr>
        <w:t xml:space="preserve"> in </w:t>
      </w:r>
      <w:r>
        <w:rPr>
          <w:lang w:val="en-US"/>
        </w:rPr>
        <w:t xml:space="preserve">Appendix </w:t>
      </w:r>
      <w:r w:rsidR="00495E47">
        <w:rPr>
          <w:lang w:val="en-US"/>
        </w:rPr>
        <w:t>A</w:t>
      </w:r>
      <w:r>
        <w:rPr>
          <w:lang w:val="en-US"/>
        </w:rPr>
        <w:t xml:space="preserve"> of this contribution.</w:t>
      </w:r>
    </w:p>
    <w:p w14:paraId="247E7C9A" w14:textId="155FBDEC" w:rsidR="00682E50" w:rsidRDefault="00682E50" w:rsidP="00682E50">
      <w:pPr>
        <w:rPr>
          <w:b/>
          <w:bCs/>
          <w:highlight w:val="green"/>
          <w:u w:val="single"/>
          <w:lang w:eastAsia="ja-JP"/>
        </w:rPr>
      </w:pPr>
    </w:p>
    <w:p w14:paraId="1505C0A8" w14:textId="77777777" w:rsidR="00E94C56" w:rsidRDefault="00E94C56" w:rsidP="00682E50">
      <w:pPr>
        <w:rPr>
          <w:b/>
          <w:bCs/>
          <w:highlight w:val="green"/>
          <w:u w:val="single"/>
          <w:lang w:eastAsia="ja-JP"/>
        </w:rPr>
      </w:pPr>
    </w:p>
    <w:p w14:paraId="593E085F" w14:textId="4C16DF39" w:rsidR="00682E50" w:rsidRPr="00E40F14" w:rsidRDefault="00682E50" w:rsidP="0041415C">
      <w:pPr>
        <w:ind w:left="284"/>
        <w:rPr>
          <w:b/>
          <w:bCs/>
          <w:u w:val="single"/>
          <w:lang w:eastAsia="ja-JP"/>
        </w:rPr>
      </w:pPr>
      <w:r w:rsidRPr="00E40F14">
        <w:rPr>
          <w:b/>
          <w:bCs/>
          <w:highlight w:val="green"/>
          <w:u w:val="single"/>
          <w:lang w:eastAsia="ja-JP"/>
        </w:rPr>
        <w:lastRenderedPageBreak/>
        <w:t>Agreements:</w:t>
      </w:r>
    </w:p>
    <w:p w14:paraId="3BD419C4" w14:textId="1C709BE1" w:rsidR="00682E50" w:rsidRPr="00E40F14" w:rsidRDefault="00682E50" w:rsidP="0041415C">
      <w:pPr>
        <w:pStyle w:val="ListParagraph"/>
        <w:numPr>
          <w:ilvl w:val="0"/>
          <w:numId w:val="40"/>
        </w:numPr>
        <w:spacing w:line="259" w:lineRule="auto"/>
        <w:ind w:left="1004"/>
        <w:contextualSpacing w:val="0"/>
        <w:jc w:val="left"/>
        <w:rPr>
          <w:rFonts w:ascii="Arial" w:hAnsi="Arial" w:cs="Arial"/>
          <w:sz w:val="20"/>
          <w:szCs w:val="20"/>
          <w:lang w:val="en-GB" w:eastAsia="ja-JP"/>
        </w:rPr>
      </w:pPr>
      <w:r w:rsidRPr="00E40F14">
        <w:rPr>
          <w:rFonts w:ascii="Arial" w:hAnsi="Arial" w:cs="Arial"/>
          <w:sz w:val="20"/>
          <w:szCs w:val="20"/>
          <w:lang w:val="en-GB" w:eastAsia="ja-JP"/>
        </w:rPr>
        <w:t>The simulation assumptions given in the table</w:t>
      </w:r>
      <w:bookmarkStart w:id="3" w:name="_Toc53583588"/>
      <w:bookmarkStart w:id="4" w:name="_Toc53480338"/>
      <w:bookmarkStart w:id="5" w:name="_Toc53480083"/>
      <w:r>
        <w:rPr>
          <w:rFonts w:ascii="Arial" w:hAnsi="Arial" w:cs="Arial"/>
          <w:sz w:val="20"/>
          <w:szCs w:val="20"/>
          <w:lang w:val="en-GB" w:eastAsia="ja-JP"/>
        </w:rPr>
        <w:t xml:space="preserve"> are agreed</w:t>
      </w:r>
      <w:r w:rsidR="0041415C">
        <w:rPr>
          <w:rFonts w:ascii="Arial" w:hAnsi="Arial" w:cs="Arial"/>
          <w:sz w:val="20"/>
          <w:szCs w:val="20"/>
          <w:lang w:val="en-GB" w:eastAsia="ja-JP"/>
        </w:rPr>
        <w:t xml:space="preserve"> [</w:t>
      </w:r>
      <w:r w:rsidR="0041415C" w:rsidRPr="0041415C">
        <w:rPr>
          <w:rFonts w:ascii="Arial" w:hAnsi="Arial" w:cs="Arial"/>
          <w:i/>
          <w:iCs/>
          <w:sz w:val="20"/>
          <w:szCs w:val="20"/>
          <w:lang w:val="en-GB" w:eastAsia="ja-JP"/>
        </w:rPr>
        <w:t xml:space="preserve">see Appendix </w:t>
      </w:r>
      <w:r w:rsidR="00495E47">
        <w:rPr>
          <w:rFonts w:ascii="Arial" w:hAnsi="Arial" w:cs="Arial"/>
          <w:i/>
          <w:iCs/>
          <w:sz w:val="20"/>
          <w:szCs w:val="20"/>
          <w:lang w:val="en-GB" w:eastAsia="ja-JP"/>
        </w:rPr>
        <w:t>A</w:t>
      </w:r>
      <w:r w:rsidR="0041415C">
        <w:rPr>
          <w:rFonts w:ascii="Arial" w:hAnsi="Arial" w:cs="Arial"/>
          <w:sz w:val="20"/>
          <w:szCs w:val="20"/>
          <w:lang w:val="en-GB" w:eastAsia="ja-JP"/>
        </w:rPr>
        <w:t>]</w:t>
      </w:r>
    </w:p>
    <w:p w14:paraId="52ED4905" w14:textId="77777777" w:rsidR="00682E50" w:rsidRPr="00E40F14" w:rsidRDefault="00682E50" w:rsidP="0041415C">
      <w:pPr>
        <w:pStyle w:val="ListParagraph"/>
        <w:numPr>
          <w:ilvl w:val="0"/>
          <w:numId w:val="40"/>
        </w:numPr>
        <w:spacing w:line="259" w:lineRule="auto"/>
        <w:ind w:left="1004"/>
        <w:contextualSpacing w:val="0"/>
        <w:jc w:val="left"/>
        <w:rPr>
          <w:rFonts w:ascii="Arial" w:hAnsi="Arial" w:cs="Arial"/>
          <w:sz w:val="20"/>
          <w:szCs w:val="20"/>
          <w:lang w:val="en-GB" w:eastAsia="ja-JP"/>
        </w:rPr>
      </w:pPr>
      <w:r w:rsidRPr="00E40F14">
        <w:rPr>
          <w:rFonts w:ascii="Arial" w:hAnsi="Arial" w:cs="Arial"/>
          <w:sz w:val="20"/>
          <w:szCs w:val="20"/>
          <w:lang w:val="en-GB" w:eastAsia="ja-JP"/>
        </w:rPr>
        <w:t>Additional simulation parameters are taken from TR 38.824.</w:t>
      </w:r>
      <w:bookmarkEnd w:id="3"/>
      <w:bookmarkEnd w:id="4"/>
      <w:bookmarkEnd w:id="5"/>
    </w:p>
    <w:p w14:paraId="547EEBD4" w14:textId="22A192A9" w:rsidR="00682E50" w:rsidRDefault="00682E50" w:rsidP="0041415C">
      <w:pPr>
        <w:ind w:left="284"/>
      </w:pPr>
    </w:p>
    <w:p w14:paraId="2B84125F" w14:textId="036ACCD5" w:rsidR="0041415C" w:rsidRPr="0041415C" w:rsidRDefault="0041415C" w:rsidP="0041415C">
      <w:pPr>
        <w:ind w:left="284"/>
        <w:rPr>
          <w:rFonts w:ascii="Arial" w:hAnsi="Arial" w:cs="Arial"/>
          <w:sz w:val="20"/>
          <w:szCs w:val="18"/>
        </w:rPr>
      </w:pPr>
      <w:r w:rsidRPr="0041415C">
        <w:rPr>
          <w:rFonts w:ascii="Arial" w:hAnsi="Arial" w:cs="Arial"/>
          <w:sz w:val="20"/>
          <w:szCs w:val="18"/>
          <w:lang w:eastAsia="ja-JP"/>
        </w:rPr>
        <w:t xml:space="preserve">For the Rel-15 baseline, the following is </w:t>
      </w:r>
      <w:r w:rsidRPr="0041415C">
        <w:rPr>
          <w:rFonts w:ascii="Arial" w:hAnsi="Arial" w:cs="Arial"/>
          <w:sz w:val="20"/>
          <w:szCs w:val="18"/>
          <w:highlight w:val="green"/>
          <w:lang w:eastAsia="ja-JP"/>
        </w:rPr>
        <w:t>agreed</w:t>
      </w:r>
      <w:r w:rsidRPr="0041415C">
        <w:rPr>
          <w:rFonts w:ascii="Arial" w:hAnsi="Arial" w:cs="Arial"/>
          <w:sz w:val="20"/>
          <w:szCs w:val="18"/>
          <w:lang w:eastAsia="ja-JP"/>
        </w:rPr>
        <w:t>:</w:t>
      </w:r>
    </w:p>
    <w:p w14:paraId="5FD41252" w14:textId="77777777" w:rsidR="00682E50" w:rsidRPr="0084508B" w:rsidRDefault="00682E50" w:rsidP="0041415C">
      <w:pPr>
        <w:pStyle w:val="ListParagraph"/>
        <w:numPr>
          <w:ilvl w:val="0"/>
          <w:numId w:val="41"/>
        </w:numPr>
        <w:spacing w:line="259" w:lineRule="auto"/>
        <w:ind w:left="1004"/>
        <w:contextualSpacing w:val="0"/>
        <w:jc w:val="left"/>
        <w:rPr>
          <w:rFonts w:ascii="Arial" w:hAnsi="Arial" w:cs="Arial"/>
          <w:sz w:val="20"/>
          <w:szCs w:val="20"/>
          <w:lang w:val="en-GB" w:eastAsia="ja-JP"/>
        </w:rPr>
      </w:pPr>
      <w:bookmarkStart w:id="6" w:name="_Toc53480339"/>
      <w:bookmarkStart w:id="7" w:name="_Toc53480084"/>
      <w:bookmarkStart w:id="8" w:name="_Toc53581537"/>
      <w:bookmarkStart w:id="9" w:name="_Toc53581573"/>
      <w:bookmarkStart w:id="10" w:name="_Toc53583589"/>
      <w:r w:rsidRPr="0084508B">
        <w:rPr>
          <w:rFonts w:ascii="Arial" w:hAnsi="Arial" w:cs="Arial"/>
          <w:sz w:val="20"/>
          <w:szCs w:val="20"/>
          <w:lang w:val="en-GB" w:eastAsia="ja-JP"/>
        </w:rPr>
        <w:t>Rel-15 URLLC features</w:t>
      </w:r>
      <w:bookmarkEnd w:id="6"/>
      <w:bookmarkEnd w:id="7"/>
      <w:r w:rsidRPr="0084508B">
        <w:rPr>
          <w:rFonts w:ascii="Arial" w:hAnsi="Arial" w:cs="Arial"/>
          <w:sz w:val="20"/>
          <w:szCs w:val="20"/>
          <w:lang w:val="en-GB" w:eastAsia="ja-JP"/>
        </w:rPr>
        <w:t xml:space="preserve"> included in the baseline</w:t>
      </w:r>
      <w:bookmarkEnd w:id="8"/>
      <w:r w:rsidRPr="0084508B">
        <w:rPr>
          <w:rFonts w:ascii="Arial" w:hAnsi="Arial" w:cs="Arial"/>
          <w:sz w:val="20"/>
          <w:szCs w:val="20"/>
          <w:lang w:val="en-GB" w:eastAsia="ja-JP"/>
        </w:rPr>
        <w:t xml:space="preserve"> are</w:t>
      </w:r>
      <w:bookmarkEnd w:id="9"/>
      <w:bookmarkEnd w:id="10"/>
      <w:r w:rsidRPr="0084508B">
        <w:rPr>
          <w:rFonts w:ascii="Arial" w:hAnsi="Arial" w:cs="Arial"/>
          <w:sz w:val="20"/>
          <w:szCs w:val="20"/>
          <w:lang w:val="en-GB" w:eastAsia="ja-JP"/>
        </w:rPr>
        <w:t xml:space="preserve"> as follows, while it is up to each proponent to decide which Rel-15 features are used, and detail this when providing the results:</w:t>
      </w:r>
    </w:p>
    <w:p w14:paraId="65CFD051" w14:textId="77777777" w:rsidR="00682E50" w:rsidRPr="0084508B" w:rsidRDefault="00682E50" w:rsidP="0041415C">
      <w:pPr>
        <w:pStyle w:val="ListParagraph"/>
        <w:numPr>
          <w:ilvl w:val="1"/>
          <w:numId w:val="41"/>
        </w:numPr>
        <w:spacing w:line="259" w:lineRule="auto"/>
        <w:ind w:left="1724"/>
        <w:contextualSpacing w:val="0"/>
        <w:jc w:val="left"/>
        <w:rPr>
          <w:rFonts w:ascii="Arial" w:hAnsi="Arial" w:cs="Arial"/>
          <w:sz w:val="20"/>
          <w:szCs w:val="20"/>
          <w:lang w:val="en-GB" w:eastAsia="ja-JP"/>
        </w:rPr>
      </w:pPr>
      <w:bookmarkStart w:id="11" w:name="_Toc53581574"/>
      <w:bookmarkStart w:id="12" w:name="_Toc53583590"/>
      <w:bookmarkEnd w:id="11"/>
      <w:r w:rsidRPr="0084508B">
        <w:rPr>
          <w:rFonts w:ascii="Arial" w:hAnsi="Arial" w:cs="Arial"/>
          <w:sz w:val="20"/>
          <w:szCs w:val="20"/>
          <w:lang w:val="en-GB" w:eastAsia="ja-JP"/>
        </w:rPr>
        <w:t>UE Processing capability 2</w:t>
      </w:r>
      <w:bookmarkEnd w:id="12"/>
    </w:p>
    <w:p w14:paraId="7077AF48" w14:textId="77777777" w:rsidR="00682E50" w:rsidRPr="0084508B" w:rsidRDefault="00682E50" w:rsidP="0041415C">
      <w:pPr>
        <w:pStyle w:val="ListParagraph"/>
        <w:numPr>
          <w:ilvl w:val="1"/>
          <w:numId w:val="41"/>
        </w:numPr>
        <w:spacing w:line="259" w:lineRule="auto"/>
        <w:ind w:left="1724"/>
        <w:contextualSpacing w:val="0"/>
        <w:jc w:val="left"/>
        <w:rPr>
          <w:rFonts w:ascii="Arial" w:hAnsi="Arial" w:cs="Arial"/>
          <w:sz w:val="20"/>
          <w:szCs w:val="20"/>
          <w:lang w:val="en-GB" w:eastAsia="ja-JP"/>
        </w:rPr>
      </w:pPr>
      <w:bookmarkStart w:id="13" w:name="_Toc53583591"/>
      <w:r w:rsidRPr="0084508B">
        <w:rPr>
          <w:rFonts w:ascii="Arial" w:hAnsi="Arial" w:cs="Arial"/>
          <w:sz w:val="20"/>
          <w:szCs w:val="20"/>
          <w:lang w:val="en-GB" w:eastAsia="ja-JP"/>
        </w:rPr>
        <w:t>UL Configured grant</w:t>
      </w:r>
      <w:bookmarkEnd w:id="13"/>
    </w:p>
    <w:p w14:paraId="3A8C40A9" w14:textId="4C5277FF" w:rsidR="00682E50" w:rsidRDefault="00682E50" w:rsidP="0041415C">
      <w:pPr>
        <w:pStyle w:val="ListParagraph"/>
        <w:numPr>
          <w:ilvl w:val="1"/>
          <w:numId w:val="41"/>
        </w:numPr>
        <w:spacing w:line="259" w:lineRule="auto"/>
        <w:ind w:left="1724"/>
        <w:contextualSpacing w:val="0"/>
        <w:jc w:val="left"/>
        <w:rPr>
          <w:rFonts w:ascii="Arial" w:hAnsi="Arial" w:cs="Arial"/>
          <w:sz w:val="20"/>
          <w:szCs w:val="20"/>
          <w:lang w:val="en-GB" w:eastAsia="ja-JP"/>
        </w:rPr>
      </w:pPr>
      <w:bookmarkStart w:id="14" w:name="_Toc53583592"/>
      <w:r w:rsidRPr="0084508B">
        <w:rPr>
          <w:rFonts w:ascii="Arial" w:hAnsi="Arial" w:cs="Arial"/>
          <w:sz w:val="20"/>
          <w:szCs w:val="20"/>
          <w:lang w:val="en-GB" w:eastAsia="ja-JP"/>
        </w:rPr>
        <w:t>DL Semi-persistent scheduling</w:t>
      </w:r>
      <w:bookmarkEnd w:id="14"/>
    </w:p>
    <w:p w14:paraId="12D23F31" w14:textId="77777777" w:rsidR="0041415C" w:rsidRPr="0084508B" w:rsidRDefault="0041415C" w:rsidP="0041415C">
      <w:pPr>
        <w:pStyle w:val="ListParagraph"/>
        <w:spacing w:line="259" w:lineRule="auto"/>
        <w:ind w:left="1724"/>
        <w:contextualSpacing w:val="0"/>
        <w:jc w:val="left"/>
        <w:rPr>
          <w:rFonts w:ascii="Arial" w:hAnsi="Arial" w:cs="Arial"/>
          <w:sz w:val="20"/>
          <w:szCs w:val="20"/>
          <w:lang w:val="en-GB" w:eastAsia="ja-JP"/>
        </w:rPr>
      </w:pPr>
    </w:p>
    <w:p w14:paraId="58447112" w14:textId="79CBB852" w:rsidR="00682E50" w:rsidRPr="0041415C" w:rsidRDefault="0041415C" w:rsidP="0041415C">
      <w:pPr>
        <w:ind w:left="284"/>
        <w:rPr>
          <w:rFonts w:ascii="Arial" w:hAnsi="Arial" w:cs="Arial"/>
          <w:sz w:val="20"/>
          <w:szCs w:val="18"/>
        </w:rPr>
      </w:pPr>
      <w:r w:rsidRPr="0041415C">
        <w:rPr>
          <w:rFonts w:ascii="Arial" w:hAnsi="Arial" w:cs="Arial"/>
          <w:sz w:val="20"/>
          <w:szCs w:val="18"/>
          <w:lang w:eastAsia="ja-JP"/>
        </w:rPr>
        <w:t xml:space="preserve">Regarding Rel-16 features, the following is </w:t>
      </w:r>
      <w:r w:rsidRPr="0041415C">
        <w:rPr>
          <w:rFonts w:ascii="Arial" w:hAnsi="Arial" w:cs="Arial"/>
          <w:sz w:val="20"/>
          <w:szCs w:val="18"/>
          <w:highlight w:val="green"/>
          <w:lang w:eastAsia="ja-JP"/>
        </w:rPr>
        <w:t>agreed</w:t>
      </w:r>
      <w:r>
        <w:rPr>
          <w:rFonts w:ascii="Arial" w:hAnsi="Arial" w:cs="Arial"/>
          <w:sz w:val="20"/>
          <w:szCs w:val="18"/>
          <w:lang w:eastAsia="ja-JP"/>
        </w:rPr>
        <w:t>:</w:t>
      </w:r>
    </w:p>
    <w:p w14:paraId="5BD29680" w14:textId="77777777" w:rsidR="00682E50" w:rsidRPr="0084508B" w:rsidRDefault="00682E50" w:rsidP="0041415C">
      <w:pPr>
        <w:pStyle w:val="ListParagraph"/>
        <w:numPr>
          <w:ilvl w:val="0"/>
          <w:numId w:val="42"/>
        </w:numPr>
        <w:spacing w:line="259" w:lineRule="auto"/>
        <w:ind w:left="1004"/>
        <w:contextualSpacing w:val="0"/>
        <w:jc w:val="left"/>
        <w:rPr>
          <w:rFonts w:ascii="Arial" w:hAnsi="Arial" w:cs="Arial"/>
          <w:sz w:val="20"/>
          <w:szCs w:val="20"/>
          <w:lang w:val="en-GB" w:eastAsia="ja-JP"/>
        </w:rPr>
      </w:pPr>
      <w:bookmarkStart w:id="15" w:name="_Toc53480340"/>
      <w:bookmarkStart w:id="16" w:name="_Toc53480085"/>
      <w:bookmarkStart w:id="17" w:name="_Toc53583593"/>
      <w:bookmarkStart w:id="18" w:name="_Toc53581575"/>
      <w:bookmarkStart w:id="19" w:name="_Toc53581538"/>
      <w:r w:rsidRPr="0084508B">
        <w:rPr>
          <w:rFonts w:ascii="Arial" w:hAnsi="Arial" w:cs="Arial"/>
          <w:sz w:val="20"/>
          <w:szCs w:val="20"/>
          <w:lang w:val="en-GB" w:eastAsia="ja-JP"/>
        </w:rPr>
        <w:t>It is up to each proponent to decide on which Rel-16 features to provide simulations results for in addition to the Rel-15 baseline</w:t>
      </w:r>
      <w:bookmarkEnd w:id="15"/>
      <w:bookmarkEnd w:id="16"/>
    </w:p>
    <w:p w14:paraId="38E493D4" w14:textId="77777777" w:rsidR="00682E50" w:rsidRPr="0084508B" w:rsidRDefault="00682E50" w:rsidP="0041415C">
      <w:pPr>
        <w:pStyle w:val="ListParagraph"/>
        <w:numPr>
          <w:ilvl w:val="0"/>
          <w:numId w:val="42"/>
        </w:numPr>
        <w:spacing w:line="259" w:lineRule="auto"/>
        <w:ind w:left="1004"/>
        <w:contextualSpacing w:val="0"/>
        <w:jc w:val="left"/>
        <w:rPr>
          <w:rFonts w:ascii="Arial" w:hAnsi="Arial" w:cs="Arial"/>
          <w:sz w:val="20"/>
          <w:szCs w:val="20"/>
          <w:lang w:val="en-GB" w:eastAsia="ja-JP"/>
        </w:rPr>
      </w:pPr>
      <w:r w:rsidRPr="0084508B">
        <w:rPr>
          <w:rFonts w:ascii="Arial" w:hAnsi="Arial" w:cs="Arial"/>
          <w:sz w:val="20"/>
          <w:szCs w:val="20"/>
          <w:lang w:val="en-GB" w:eastAsia="ja-JP"/>
        </w:rPr>
        <w:t>This can be revisited after the first round of simulations have been provided in December.</w:t>
      </w:r>
      <w:bookmarkEnd w:id="17"/>
      <w:bookmarkEnd w:id="18"/>
      <w:bookmarkEnd w:id="19"/>
      <w:r w:rsidRPr="0084508B">
        <w:rPr>
          <w:rFonts w:ascii="Arial" w:hAnsi="Arial" w:cs="Arial"/>
          <w:sz w:val="20"/>
          <w:szCs w:val="20"/>
          <w:lang w:val="en-GB" w:eastAsia="ja-JP"/>
        </w:rPr>
        <w:t xml:space="preserve"> </w:t>
      </w:r>
    </w:p>
    <w:p w14:paraId="653C92AE" w14:textId="77777777" w:rsidR="00682E50" w:rsidRPr="00682E50" w:rsidRDefault="00682E50" w:rsidP="00A64A6E"/>
    <w:p w14:paraId="29463C90" w14:textId="43312A5F" w:rsidR="00941AD1" w:rsidRPr="00EE748B" w:rsidRDefault="5BBD6D14" w:rsidP="00A64A6E">
      <w:pPr>
        <w:rPr>
          <w:lang w:val="en-US"/>
        </w:rPr>
      </w:pPr>
      <w:r w:rsidRPr="756ADD58">
        <w:rPr>
          <w:lang w:val="en-US"/>
        </w:rPr>
        <w:t xml:space="preserve">In this contribution, we provide </w:t>
      </w:r>
      <w:r w:rsidR="00682E50">
        <w:rPr>
          <w:lang w:val="en-US"/>
        </w:rPr>
        <w:t>initial simulation results following the previous agreements on the 5G-ACIA evaluation</w:t>
      </w:r>
      <w:r w:rsidRPr="756ADD58">
        <w:rPr>
          <w:lang w:val="en-US"/>
        </w:rPr>
        <w:t xml:space="preserve">. Section 2 </w:t>
      </w:r>
      <w:r w:rsidR="00682E50">
        <w:rPr>
          <w:lang w:val="en-US"/>
        </w:rPr>
        <w:t xml:space="preserve">presents simulation results on frequency range 1 (FR1), </w:t>
      </w:r>
      <w:r w:rsidR="00682E50" w:rsidRPr="00B40953">
        <w:rPr>
          <w:lang w:val="en-US"/>
        </w:rPr>
        <w:t xml:space="preserve">whereas </w:t>
      </w:r>
      <w:r w:rsidR="00234771" w:rsidRPr="00B40953">
        <w:rPr>
          <w:lang w:val="en-US"/>
        </w:rPr>
        <w:t>Section 3 include results for FR2</w:t>
      </w:r>
      <w:r w:rsidR="4D1EBEEF" w:rsidRPr="00B40953">
        <w:rPr>
          <w:lang w:val="en-US"/>
        </w:rPr>
        <w:t>.</w:t>
      </w:r>
      <w:r w:rsidR="4D1EBEEF" w:rsidRPr="756ADD58">
        <w:rPr>
          <w:lang w:val="en-US"/>
        </w:rPr>
        <w:t xml:space="preserve"> </w:t>
      </w:r>
      <w:r w:rsidR="00E1663E">
        <w:rPr>
          <w:lang w:val="en-US"/>
        </w:rPr>
        <w:t>Finally, conclusions are presented in Section 4.</w:t>
      </w:r>
    </w:p>
    <w:p w14:paraId="728DF501" w14:textId="6AFB4DA9" w:rsidR="0009132E" w:rsidRDefault="008F59DB" w:rsidP="0009132E">
      <w:pPr>
        <w:pStyle w:val="Heading1"/>
      </w:pPr>
      <w:r>
        <w:t xml:space="preserve">Simulation results for </w:t>
      </w:r>
      <w:r w:rsidR="008B110B">
        <w:t>30 kHz SCS (FR1)</w:t>
      </w:r>
    </w:p>
    <w:p w14:paraId="481986AB" w14:textId="7C4240D1" w:rsidR="0009132E" w:rsidRDefault="00EF1657" w:rsidP="001F201D">
      <w:r>
        <w:t xml:space="preserve">Simulation assumptions can be found in </w:t>
      </w:r>
      <w:r w:rsidR="00DE6D3A">
        <w:fldChar w:fldCharType="begin"/>
      </w:r>
      <w:r w:rsidR="00DE6D3A">
        <w:instrText xml:space="preserve"> REF _Ref58595975 \h </w:instrText>
      </w:r>
      <w:r w:rsidR="00DE6D3A">
        <w:fldChar w:fldCharType="separate"/>
      </w:r>
      <w:r w:rsidR="00750AA3">
        <w:t xml:space="preserve">Table </w:t>
      </w:r>
      <w:r w:rsidR="00750AA3">
        <w:rPr>
          <w:noProof/>
        </w:rPr>
        <w:t>4</w:t>
      </w:r>
      <w:r w:rsidR="00DE6D3A">
        <w:fldChar w:fldCharType="end"/>
      </w:r>
      <w:r w:rsidR="00DE6D3A">
        <w:t xml:space="preserve"> </w:t>
      </w:r>
      <w:r>
        <w:t>in the appendix</w:t>
      </w:r>
      <w:r w:rsidR="00495E47">
        <w:t xml:space="preserve"> B</w:t>
      </w:r>
      <w:r>
        <w:t xml:space="preserve">. </w:t>
      </w:r>
      <w:r w:rsidR="008B110B">
        <w:t>For the initial round of simulation results, we focus on the case with random uniformly-distributed traffic arrival (i.e. option-1 as described in the LS [</w:t>
      </w:r>
      <w:r w:rsidR="00DF1716">
        <w:t>1</w:t>
      </w:r>
      <w:r w:rsidR="008B110B">
        <w:t xml:space="preserve">]) and symmetric TDD configuration consisting of 1 special (S) slot with S = DDDDDDGGUUUUUU. Since there is no time for 1 HARQ retransmission within the 1 </w:t>
      </w:r>
      <w:proofErr w:type="spellStart"/>
      <w:r w:rsidR="008B110B">
        <w:t>ms</w:t>
      </w:r>
      <w:proofErr w:type="spellEnd"/>
      <w:r w:rsidR="008B110B">
        <w:t xml:space="preserve"> latency interval (even with 2-symbol transmission duration), the UL and DL scheduling is performed with a mini-slot duration of 6 symbols. </w:t>
      </w:r>
      <w:r w:rsidR="008B110B" w:rsidRPr="002A552A">
        <w:t xml:space="preserve">For each 6-symbol transmission, it is further assumed </w:t>
      </w:r>
      <w:r w:rsidR="00477777" w:rsidRPr="002A552A">
        <w:t xml:space="preserve">that </w:t>
      </w:r>
      <w:r w:rsidR="00C421F7" w:rsidRPr="002A552A">
        <w:t>2</w:t>
      </w:r>
      <w:r w:rsidR="00477777" w:rsidRPr="002A552A">
        <w:t xml:space="preserve"> OFDM symbols are used </w:t>
      </w:r>
      <w:r w:rsidR="00AD6B89">
        <w:t xml:space="preserve">by </w:t>
      </w:r>
      <w:r w:rsidR="002A552A">
        <w:t xml:space="preserve">control and </w:t>
      </w:r>
      <w:r w:rsidR="003360A7">
        <w:t xml:space="preserve">reference signals, </w:t>
      </w:r>
      <w:r w:rsidR="00477777" w:rsidRPr="002A552A">
        <w:t xml:space="preserve">resulting in </w:t>
      </w:r>
      <w:r w:rsidR="008B110B" w:rsidRPr="002A552A">
        <w:t>33% relative overhead.</w:t>
      </w:r>
      <w:r w:rsidR="00D56838">
        <w:t xml:space="preserve"> </w:t>
      </w:r>
    </w:p>
    <w:p w14:paraId="5F0BF90C" w14:textId="1C7AF742" w:rsidR="004C5095" w:rsidRDefault="008026AD" w:rsidP="001F201D">
      <w:r>
        <w:t>For each PDSCH</w:t>
      </w:r>
      <w:r w:rsidR="00876E9D">
        <w:t xml:space="preserve"> and </w:t>
      </w:r>
      <w:r>
        <w:t xml:space="preserve">PUSCH transmission, the gNB selects the MCS according </w:t>
      </w:r>
      <w:r w:rsidR="00786939">
        <w:t xml:space="preserve">to </w:t>
      </w:r>
      <w:r>
        <w:t>the UE</w:t>
      </w:r>
      <w:r w:rsidR="00786939">
        <w:t>’s</w:t>
      </w:r>
      <w:r>
        <w:t xml:space="preserve"> CQI reports and SRS transmissions, respectively,</w:t>
      </w:r>
      <w:r w:rsidR="00786939">
        <w:t xml:space="preserve"> where the</w:t>
      </w:r>
      <w:r>
        <w:t xml:space="preserve"> first transmission BLER </w:t>
      </w:r>
      <w:r w:rsidR="00876E9D">
        <w:t xml:space="preserve">target </w:t>
      </w:r>
      <w:r w:rsidR="00786939">
        <w:t xml:space="preserve">is </w:t>
      </w:r>
      <w:r>
        <w:t xml:space="preserve">1E-5. </w:t>
      </w:r>
      <w:r w:rsidR="002231A5">
        <w:t>One key challenge</w:t>
      </w:r>
      <w:r w:rsidR="00477777">
        <w:t xml:space="preserve"> identified while performing the simulations is related to the fast interference fluctuations which ma</w:t>
      </w:r>
      <w:r w:rsidR="00786939">
        <w:t>ke</w:t>
      </w:r>
      <w:r w:rsidR="00477777">
        <w:t xml:space="preserve"> it difficult to accurate select </w:t>
      </w:r>
      <w:r>
        <w:t>a proper</w:t>
      </w:r>
      <w:r w:rsidR="00477777">
        <w:t xml:space="preserve"> MCS </w:t>
      </w:r>
      <w:r>
        <w:t>fulfilling the BLER target. For these reasons, some improvements were applied to the gNB link adaptation algorithm</w:t>
      </w:r>
      <w:r w:rsidR="006D54F6">
        <w:t>s</w:t>
      </w:r>
      <w:r>
        <w:t xml:space="preserve"> as follows: </w:t>
      </w:r>
    </w:p>
    <w:p w14:paraId="275DAB9D" w14:textId="176220F6" w:rsidR="00C352F3" w:rsidRPr="002D16A0" w:rsidRDefault="00786939" w:rsidP="004C5095">
      <w:pPr>
        <w:pStyle w:val="ListParagraph"/>
        <w:numPr>
          <w:ilvl w:val="0"/>
          <w:numId w:val="43"/>
        </w:numPr>
        <w:rPr>
          <w:lang w:val="en-US"/>
        </w:rPr>
      </w:pPr>
      <w:r w:rsidRPr="002D16A0">
        <w:rPr>
          <w:lang w:val="en-US"/>
        </w:rPr>
        <w:t>In DL,</w:t>
      </w:r>
      <w:r w:rsidR="006D54F6" w:rsidRPr="002D16A0">
        <w:rPr>
          <w:lang w:val="en-US"/>
        </w:rPr>
        <w:t xml:space="preserve"> </w:t>
      </w:r>
      <w:r w:rsidR="00C352F3" w:rsidRPr="002D16A0">
        <w:rPr>
          <w:lang w:val="en-US"/>
        </w:rPr>
        <w:t xml:space="preserve">the UE is configured to </w:t>
      </w:r>
      <w:r w:rsidR="00412018" w:rsidRPr="002D16A0">
        <w:rPr>
          <w:lang w:val="en-US"/>
        </w:rPr>
        <w:t xml:space="preserve">periodically </w:t>
      </w:r>
      <w:r w:rsidR="00C352F3" w:rsidRPr="002D16A0">
        <w:rPr>
          <w:lang w:val="en-US"/>
        </w:rPr>
        <w:t xml:space="preserve">report a CQI per sub-band. </w:t>
      </w:r>
      <w:r w:rsidR="00B25208" w:rsidRPr="002D16A0">
        <w:rPr>
          <w:lang w:val="en-US"/>
        </w:rPr>
        <w:t>A conservative</w:t>
      </w:r>
      <w:r w:rsidR="00C352F3" w:rsidRPr="002D16A0">
        <w:rPr>
          <w:lang w:val="en-US"/>
        </w:rPr>
        <w:t xml:space="preserve"> link-adaptation implementation at the gNB side</w:t>
      </w:r>
      <w:r w:rsidR="00B25208" w:rsidRPr="002D16A0">
        <w:rPr>
          <w:lang w:val="en-US"/>
        </w:rPr>
        <w:t xml:space="preserve"> is considered where the worst CQI</w:t>
      </w:r>
      <w:r w:rsidR="00C352F3" w:rsidRPr="002D16A0">
        <w:rPr>
          <w:lang w:val="en-US"/>
        </w:rPr>
        <w:t>,</w:t>
      </w:r>
      <w:r w:rsidR="00B25208" w:rsidRPr="002D16A0">
        <w:rPr>
          <w:lang w:val="en-US"/>
        </w:rPr>
        <w:t xml:space="preserve"> out of the </w:t>
      </w:r>
      <w:r w:rsidR="00B25208" w:rsidRPr="002D16A0">
        <w:rPr>
          <w:i/>
          <w:iCs/>
          <w:lang w:val="en-US"/>
        </w:rPr>
        <w:t>N</w:t>
      </w:r>
      <w:r w:rsidR="00B25208" w:rsidRPr="002D16A0">
        <w:rPr>
          <w:lang w:val="en-US"/>
        </w:rPr>
        <w:t xml:space="preserve"> reported sub-band CQIs is used to derive the MCS for the PDSCH.</w:t>
      </w:r>
    </w:p>
    <w:p w14:paraId="783BEA4E" w14:textId="4B30A5D0" w:rsidR="004C5095" w:rsidRDefault="00B25208" w:rsidP="00B25208">
      <w:pPr>
        <w:pStyle w:val="ListParagraph"/>
        <w:numPr>
          <w:ilvl w:val="1"/>
          <w:numId w:val="43"/>
        </w:numPr>
      </w:pPr>
      <w:r w:rsidRPr="002D16A0">
        <w:rPr>
          <w:lang w:val="en-US"/>
        </w:rPr>
        <w:t xml:space="preserve">On top, the </w:t>
      </w:r>
      <w:r w:rsidR="00A8610F" w:rsidRPr="002D16A0">
        <w:rPr>
          <w:lang w:val="en-US"/>
        </w:rPr>
        <w:t xml:space="preserve">gNB applies an </w:t>
      </w:r>
      <w:r w:rsidR="00A8610F" w:rsidRPr="002D16A0">
        <w:rPr>
          <w:i/>
          <w:iCs/>
          <w:lang w:val="en-US"/>
        </w:rPr>
        <w:t>offset</w:t>
      </w:r>
      <w:r w:rsidR="00A8610F" w:rsidRPr="002D16A0">
        <w:rPr>
          <w:lang w:val="en-US"/>
        </w:rPr>
        <w:t xml:space="preserve"> </w:t>
      </w:r>
      <w:r w:rsidR="00786939" w:rsidRPr="002D16A0">
        <w:rPr>
          <w:lang w:val="en-US"/>
        </w:rPr>
        <w:t xml:space="preserve">(in </w:t>
      </w:r>
      <w:r w:rsidR="00A8610F" w:rsidRPr="002D16A0">
        <w:rPr>
          <w:lang w:val="en-US"/>
        </w:rPr>
        <w:t>dB</w:t>
      </w:r>
      <w:r w:rsidR="00786939" w:rsidRPr="002D16A0">
        <w:rPr>
          <w:lang w:val="en-US"/>
        </w:rPr>
        <w:t>)</w:t>
      </w:r>
      <w:r w:rsidR="00A8610F" w:rsidRPr="002D16A0">
        <w:rPr>
          <w:lang w:val="en-US"/>
        </w:rPr>
        <w:t xml:space="preserve"> to the UE’s </w:t>
      </w:r>
      <w:r w:rsidRPr="002D16A0">
        <w:rPr>
          <w:lang w:val="en-US"/>
        </w:rPr>
        <w:t xml:space="preserve">worst </w:t>
      </w:r>
      <w:r w:rsidR="00A8610F" w:rsidRPr="002D16A0">
        <w:rPr>
          <w:lang w:val="en-US"/>
        </w:rPr>
        <w:t>CQI report</w:t>
      </w:r>
      <w:r w:rsidR="00786939" w:rsidRPr="002D16A0">
        <w:rPr>
          <w:lang w:val="en-US"/>
        </w:rPr>
        <w:t xml:space="preserve"> </w:t>
      </w:r>
      <w:proofErr w:type="gramStart"/>
      <w:r w:rsidRPr="002D16A0">
        <w:rPr>
          <w:lang w:val="en-US"/>
        </w:rPr>
        <w:t>and also</w:t>
      </w:r>
      <w:proofErr w:type="gramEnd"/>
      <w:r w:rsidR="004C5095" w:rsidRPr="002D16A0">
        <w:rPr>
          <w:lang w:val="en-US"/>
        </w:rPr>
        <w:t xml:space="preserve"> limits</w:t>
      </w:r>
      <w:r w:rsidR="00786939" w:rsidRPr="002D16A0">
        <w:rPr>
          <w:lang w:val="en-US"/>
        </w:rPr>
        <w:t xml:space="preserve"> </w:t>
      </w:r>
      <w:r w:rsidR="004C5095" w:rsidRPr="002D16A0">
        <w:rPr>
          <w:lang w:val="en-US"/>
        </w:rPr>
        <w:t xml:space="preserve">the </w:t>
      </w:r>
      <w:r w:rsidR="00786939" w:rsidRPr="002D16A0">
        <w:rPr>
          <w:lang w:val="en-US"/>
        </w:rPr>
        <w:t xml:space="preserve">maximum MCS for DL </w:t>
      </w:r>
      <w:r w:rsidR="004C5095" w:rsidRPr="002D16A0">
        <w:rPr>
          <w:lang w:val="en-US"/>
        </w:rPr>
        <w:t xml:space="preserve">scheduling </w:t>
      </w:r>
      <w:r w:rsidR="00786939" w:rsidRPr="002D16A0">
        <w:rPr>
          <w:lang w:val="en-US"/>
        </w:rPr>
        <w:t xml:space="preserve">to </w:t>
      </w:r>
      <w:r w:rsidR="004C5095" w:rsidRPr="002D16A0">
        <w:rPr>
          <w:lang w:val="en-US"/>
        </w:rPr>
        <w:t xml:space="preserve">a certain </w:t>
      </w:r>
      <w:proofErr w:type="spellStart"/>
      <w:r w:rsidR="00786939" w:rsidRPr="002D16A0">
        <w:rPr>
          <w:i/>
          <w:iCs/>
          <w:lang w:val="en-US"/>
        </w:rPr>
        <w:t>max_MCS</w:t>
      </w:r>
      <w:proofErr w:type="spellEnd"/>
      <w:r w:rsidR="004C5095" w:rsidRPr="002D16A0">
        <w:rPr>
          <w:lang w:val="en-US"/>
        </w:rPr>
        <w:t xml:space="preserve">. </w:t>
      </w:r>
      <w:proofErr w:type="spellStart"/>
      <w:r w:rsidR="004C5095">
        <w:t>Thus</w:t>
      </w:r>
      <w:proofErr w:type="spellEnd"/>
      <w:r w:rsidR="004C5095">
        <w:t xml:space="preserve">, </w:t>
      </w:r>
      <w:proofErr w:type="spellStart"/>
      <w:r w:rsidR="00786939">
        <w:t>the</w:t>
      </w:r>
      <w:proofErr w:type="spellEnd"/>
      <w:r w:rsidR="00786939">
        <w:t xml:space="preserve"> PDSCH MCS is selected as follows: </w:t>
      </w:r>
    </w:p>
    <w:p w14:paraId="464561A3" w14:textId="5B282C7A" w:rsidR="004C5095" w:rsidRPr="002D16A0" w:rsidRDefault="00786939" w:rsidP="00B25208">
      <w:pPr>
        <w:pStyle w:val="ListParagraph"/>
        <w:spacing w:before="120"/>
        <w:contextualSpacing w:val="0"/>
        <w:jc w:val="center"/>
      </w:pPr>
      <w:r w:rsidRPr="002D16A0">
        <w:rPr>
          <w:i/>
          <w:iCs/>
        </w:rPr>
        <w:t>MCS_PDSCH</w:t>
      </w:r>
      <w:r w:rsidRPr="002D16A0">
        <w:t xml:space="preserve"> = min(</w:t>
      </w:r>
      <w:proofErr w:type="spellStart"/>
      <w:r w:rsidR="00B25208" w:rsidRPr="002D16A0">
        <w:rPr>
          <w:i/>
          <w:iCs/>
        </w:rPr>
        <w:t>worst_</w:t>
      </w:r>
      <w:r w:rsidRPr="002D16A0">
        <w:rPr>
          <w:i/>
          <w:iCs/>
        </w:rPr>
        <w:t>CQI</w:t>
      </w:r>
      <w:proofErr w:type="spellEnd"/>
      <w:r w:rsidRPr="002D16A0">
        <w:t xml:space="preserve"> - </w:t>
      </w:r>
      <w:r w:rsidRPr="002D16A0">
        <w:rPr>
          <w:i/>
          <w:iCs/>
        </w:rPr>
        <w:t xml:space="preserve">offset </w:t>
      </w:r>
      <w:r w:rsidRPr="002D16A0">
        <w:t xml:space="preserve">, </w:t>
      </w:r>
      <w:proofErr w:type="spellStart"/>
      <w:r w:rsidRPr="002D16A0">
        <w:rPr>
          <w:i/>
          <w:iCs/>
        </w:rPr>
        <w:t>max_MCS</w:t>
      </w:r>
      <w:proofErr w:type="spellEnd"/>
      <w:r w:rsidRPr="002D16A0">
        <w:t>)</w:t>
      </w:r>
      <w:r w:rsidR="00353D49" w:rsidRPr="002D16A0">
        <w:t>.</w:t>
      </w:r>
      <w:r w:rsidR="001F5BD8" w:rsidRPr="002D16A0">
        <w:t xml:space="preserve"> </w:t>
      </w:r>
    </w:p>
    <w:p w14:paraId="32C1D477" w14:textId="77777777" w:rsidR="00405AC3" w:rsidRPr="002D16A0" w:rsidRDefault="00405AC3" w:rsidP="00405AC3">
      <w:pPr>
        <w:pStyle w:val="ListParagraph"/>
      </w:pPr>
    </w:p>
    <w:p w14:paraId="02240F81" w14:textId="041F00B0" w:rsidR="00477777" w:rsidRPr="002D16A0" w:rsidRDefault="001F5BD8" w:rsidP="004C5095">
      <w:pPr>
        <w:pStyle w:val="ListParagraph"/>
        <w:numPr>
          <w:ilvl w:val="0"/>
          <w:numId w:val="43"/>
        </w:numPr>
      </w:pPr>
      <w:r w:rsidRPr="002D16A0">
        <w:t xml:space="preserve">In UL, </w:t>
      </w:r>
      <w:r w:rsidR="002915A6" w:rsidRPr="002D16A0">
        <w:t xml:space="preserve">similar </w:t>
      </w:r>
      <w:r w:rsidR="00405AC3" w:rsidRPr="002D16A0">
        <w:t>method is applied but in SINR domain</w:t>
      </w:r>
      <w:r w:rsidR="008A3FD0" w:rsidRPr="002D16A0">
        <w:t xml:space="preserve">. </w:t>
      </w:r>
      <w:proofErr w:type="spellStart"/>
      <w:r w:rsidR="008A3FD0" w:rsidRPr="002D16A0">
        <w:t>That</w:t>
      </w:r>
      <w:proofErr w:type="spellEnd"/>
      <w:r w:rsidR="008A3FD0" w:rsidRPr="002D16A0">
        <w:t xml:space="preserve"> is, </w:t>
      </w:r>
      <w:proofErr w:type="spellStart"/>
      <w:r w:rsidR="008A3FD0" w:rsidRPr="002D16A0">
        <w:t>the</w:t>
      </w:r>
      <w:proofErr w:type="spellEnd"/>
      <w:r w:rsidR="008A3FD0" w:rsidRPr="002D16A0">
        <w:t xml:space="preserve"> </w:t>
      </w:r>
      <w:proofErr w:type="spellStart"/>
      <w:r w:rsidR="008A3FD0" w:rsidRPr="002D16A0">
        <w:t>gNB</w:t>
      </w:r>
      <w:proofErr w:type="spellEnd"/>
      <w:r w:rsidR="008A3FD0" w:rsidRPr="002D16A0">
        <w:t xml:space="preserve"> </w:t>
      </w:r>
      <w:proofErr w:type="spellStart"/>
      <w:r w:rsidR="008A3FD0" w:rsidRPr="002D16A0">
        <w:t>estimates</w:t>
      </w:r>
      <w:proofErr w:type="spellEnd"/>
      <w:r w:rsidR="008A3FD0" w:rsidRPr="002D16A0">
        <w:t xml:space="preserve"> UL SINR </w:t>
      </w:r>
      <w:proofErr w:type="spellStart"/>
      <w:r w:rsidR="008A3FD0" w:rsidRPr="002D16A0">
        <w:t>from</w:t>
      </w:r>
      <w:proofErr w:type="spellEnd"/>
      <w:r w:rsidR="008A3FD0" w:rsidRPr="002D16A0">
        <w:t xml:space="preserve"> </w:t>
      </w:r>
      <w:proofErr w:type="spellStart"/>
      <w:r w:rsidR="008A3FD0" w:rsidRPr="002D16A0">
        <w:t>the</w:t>
      </w:r>
      <w:proofErr w:type="spellEnd"/>
      <w:r w:rsidR="008A3FD0" w:rsidRPr="002D16A0">
        <w:t xml:space="preserve"> </w:t>
      </w:r>
      <w:r w:rsidR="00AF62D9" w:rsidRPr="002D16A0">
        <w:t>U</w:t>
      </w:r>
      <w:r w:rsidR="00AF62D9">
        <w:t>L</w:t>
      </w:r>
      <w:r w:rsidR="00AF62D9" w:rsidRPr="002D16A0">
        <w:t xml:space="preserve"> </w:t>
      </w:r>
      <w:r w:rsidR="008A3FD0" w:rsidRPr="002D16A0">
        <w:t xml:space="preserve">SRS transmission, </w:t>
      </w:r>
      <w:r w:rsidR="00216D62" w:rsidRPr="002D16A0">
        <w:t xml:space="preserve">and </w:t>
      </w:r>
      <w:r w:rsidR="00A94741" w:rsidRPr="002D16A0">
        <w:t xml:space="preserve">applies an </w:t>
      </w:r>
      <w:r w:rsidR="00A94741" w:rsidRPr="002D16A0">
        <w:rPr>
          <w:i/>
          <w:iCs/>
        </w:rPr>
        <w:t>offset</w:t>
      </w:r>
      <w:r w:rsidR="00A94741" w:rsidRPr="002D16A0">
        <w:t xml:space="preserve"> as </w:t>
      </w:r>
      <w:proofErr w:type="spellStart"/>
      <w:r w:rsidR="00A94741" w:rsidRPr="002D16A0">
        <w:t>well</w:t>
      </w:r>
      <w:proofErr w:type="spellEnd"/>
      <w:r w:rsidR="00A94741" w:rsidRPr="002D16A0">
        <w:t xml:space="preserve"> as a </w:t>
      </w:r>
      <w:proofErr w:type="spellStart"/>
      <w:r w:rsidR="00A94741" w:rsidRPr="002D16A0">
        <w:rPr>
          <w:i/>
          <w:iCs/>
        </w:rPr>
        <w:t>max_MCS</w:t>
      </w:r>
      <w:proofErr w:type="spellEnd"/>
      <w:r w:rsidR="00F84B1B" w:rsidRPr="002D16A0">
        <w:t xml:space="preserve"> </w:t>
      </w:r>
      <w:proofErr w:type="spellStart"/>
      <w:r w:rsidR="00F84B1B" w:rsidRPr="002D16A0">
        <w:t>restr</w:t>
      </w:r>
      <w:r w:rsidR="002551A0" w:rsidRPr="002D16A0">
        <w:t>iction</w:t>
      </w:r>
      <w:proofErr w:type="spellEnd"/>
      <w:r w:rsidR="002551A0" w:rsidRPr="002D16A0">
        <w:t xml:space="preserve"> </w:t>
      </w:r>
      <w:proofErr w:type="spellStart"/>
      <w:r w:rsidR="002551A0" w:rsidRPr="002D16A0">
        <w:t>before</w:t>
      </w:r>
      <w:proofErr w:type="spellEnd"/>
      <w:r w:rsidR="00A94741" w:rsidRPr="002D16A0">
        <w:t xml:space="preserve"> </w:t>
      </w:r>
      <w:proofErr w:type="spellStart"/>
      <w:r w:rsidR="00216D62" w:rsidRPr="002D16A0">
        <w:t>select</w:t>
      </w:r>
      <w:r w:rsidR="002551A0" w:rsidRPr="002D16A0">
        <w:t>ing</w:t>
      </w:r>
      <w:proofErr w:type="spellEnd"/>
      <w:r w:rsidR="00216D62" w:rsidRPr="002D16A0">
        <w:t xml:space="preserve"> </w:t>
      </w:r>
      <w:proofErr w:type="spellStart"/>
      <w:r w:rsidR="00216D62" w:rsidRPr="002D16A0">
        <w:t>the</w:t>
      </w:r>
      <w:proofErr w:type="spellEnd"/>
      <w:r w:rsidR="00216D62" w:rsidRPr="002D16A0">
        <w:t xml:space="preserve"> MCS for the PUSCH transmissions</w:t>
      </w:r>
      <w:r w:rsidR="00280CE6" w:rsidRPr="002D16A0">
        <w:t xml:space="preserve"> (note that the applied offset could be different for DL and UL link adaptation)</w:t>
      </w:r>
      <w:r w:rsidR="002551A0" w:rsidRPr="002D16A0">
        <w:t>.</w:t>
      </w:r>
      <w:r w:rsidR="00CC4196" w:rsidRPr="002D16A0">
        <w:t xml:space="preserve"> For power control, we assume an aggressive power control strategy where the UE’s transmission power is fixed to </w:t>
      </w:r>
      <w:r w:rsidR="00173566" w:rsidRPr="002D16A0">
        <w:t xml:space="preserve">23 dBm (i.e. maximum power), and the power spectral density varies according to the </w:t>
      </w:r>
      <w:r w:rsidR="00072E91" w:rsidRPr="002D16A0">
        <w:t>number of PRBs allocated to the PUSCH.</w:t>
      </w:r>
    </w:p>
    <w:p w14:paraId="560EC991" w14:textId="77777777" w:rsidR="004C5095" w:rsidRPr="002D16A0" w:rsidRDefault="004C5095" w:rsidP="004C5095">
      <w:pPr>
        <w:pStyle w:val="ListParagraph"/>
        <w:jc w:val="center"/>
      </w:pPr>
    </w:p>
    <w:p w14:paraId="13382DB3" w14:textId="0F31B06A" w:rsidR="00007454" w:rsidRDefault="00906290" w:rsidP="00007454">
      <w:r>
        <w:lastRenderedPageBreak/>
        <w:t>Performance results are presented in the following.</w:t>
      </w:r>
      <w:r w:rsidR="00EE0BA3">
        <w:t xml:space="preserve"> </w:t>
      </w:r>
      <w:r w:rsidR="00007454">
        <w:t>We simulate 100 UE drops, where each drop has 50 UEs</w:t>
      </w:r>
      <w:r w:rsidR="003E1E86">
        <w:t xml:space="preserve"> per service area and both the traffic offsets </w:t>
      </w:r>
      <w:r w:rsidR="00AF62D9">
        <w:t xml:space="preserve">and </w:t>
      </w:r>
      <w:r w:rsidR="003E1E86">
        <w:t>the UE positions are randomized across drops</w:t>
      </w:r>
      <w:r w:rsidR="00007454">
        <w:t xml:space="preserve"> (i.e. </w:t>
      </w:r>
      <w:r w:rsidR="003E1E86">
        <w:t xml:space="preserve">there are </w:t>
      </w:r>
      <w:r w:rsidR="00007454">
        <w:t>100*50*12 = 60.000 UEs in total)</w:t>
      </w:r>
      <w:r w:rsidR="00437C04">
        <w:t>. For each drop,</w:t>
      </w:r>
      <w:r w:rsidR="00007454">
        <w:t xml:space="preserve"> </w:t>
      </w:r>
      <w:r w:rsidR="00437C04">
        <w:t xml:space="preserve">we </w:t>
      </w:r>
      <w:r w:rsidR="00007454">
        <w:t xml:space="preserve">collect a total of </w:t>
      </w:r>
      <w:r w:rsidR="00437C04">
        <w:t>~</w:t>
      </w:r>
      <w:r w:rsidR="00007454">
        <w:t xml:space="preserve">20.000 latency samples per UE. </w:t>
      </w:r>
    </w:p>
    <w:p w14:paraId="5B319374" w14:textId="1E5433D8" w:rsidR="002314DA" w:rsidRDefault="00E5034C" w:rsidP="001F201D">
      <w:r>
        <w:fldChar w:fldCharType="begin"/>
      </w:r>
      <w:r>
        <w:instrText xml:space="preserve"> REF _Ref58593211 \h </w:instrText>
      </w:r>
      <w:r>
        <w:fldChar w:fldCharType="separate"/>
      </w:r>
      <w:r w:rsidR="00750AA3">
        <w:t xml:space="preserve">Figure </w:t>
      </w:r>
      <w:r w:rsidR="00750AA3">
        <w:rPr>
          <w:noProof/>
        </w:rPr>
        <w:t>1</w:t>
      </w:r>
      <w:r>
        <w:fldChar w:fldCharType="end"/>
      </w:r>
      <w:r>
        <w:t xml:space="preserve"> </w:t>
      </w:r>
      <w:r w:rsidR="00A77F68">
        <w:t xml:space="preserve">shows </w:t>
      </w:r>
      <w:r w:rsidR="004C5095">
        <w:t xml:space="preserve">cumulative distribution function </w:t>
      </w:r>
      <w:r w:rsidR="00A77F68">
        <w:t xml:space="preserve">(CDF) </w:t>
      </w:r>
      <w:r w:rsidR="004C5095">
        <w:t>of the per-packet latency collected from all UEs</w:t>
      </w:r>
      <w:r w:rsidR="00A77F68">
        <w:t xml:space="preserve"> in both downlink (DL) and (UL) directions</w:t>
      </w:r>
      <w:r w:rsidR="004C5095">
        <w:t>.</w:t>
      </w:r>
      <w:r w:rsidR="00F570AE">
        <w:t xml:space="preserve"> </w:t>
      </w:r>
      <w:r w:rsidR="00AD4EDC">
        <w:t>T</w:t>
      </w:r>
      <w:r w:rsidR="007A48E6">
        <w:t xml:space="preserve">he 1 </w:t>
      </w:r>
      <w:proofErr w:type="spellStart"/>
      <w:r w:rsidR="007A48E6">
        <w:t>ms</w:t>
      </w:r>
      <w:proofErr w:type="spellEnd"/>
      <w:r w:rsidR="007A48E6">
        <w:t xml:space="preserve"> latency </w:t>
      </w:r>
      <w:r w:rsidR="00C51C42">
        <w:t xml:space="preserve">target is achieved </w:t>
      </w:r>
      <w:r w:rsidR="007A48E6">
        <w:t>with 99.999% reliability in both UL and DL</w:t>
      </w:r>
      <w:r w:rsidR="00DD54E4">
        <w:t>,</w:t>
      </w:r>
      <w:r w:rsidR="0070443E">
        <w:t xml:space="preserve"> </w:t>
      </w:r>
      <w:r w:rsidR="00BA4023">
        <w:t>whereas</w:t>
      </w:r>
      <w:r w:rsidR="0070443E">
        <w:t xml:space="preserve"> </w:t>
      </w:r>
      <w:r w:rsidR="00F62E74">
        <w:t xml:space="preserve">a </w:t>
      </w:r>
      <w:r w:rsidR="007B4E04">
        <w:t>fraction</w:t>
      </w:r>
      <w:r w:rsidR="00F62E74">
        <w:t xml:space="preserve"> of</w:t>
      </w:r>
      <w:r w:rsidR="00C51AC5">
        <w:t xml:space="preserve"> </w:t>
      </w:r>
      <w:r w:rsidR="007B4E04">
        <w:t xml:space="preserve">approximately </w:t>
      </w:r>
      <w:r w:rsidR="00C51AC5">
        <w:t xml:space="preserve">3E-6 </w:t>
      </w:r>
      <w:r w:rsidR="009C6DA9">
        <w:t xml:space="preserve">in DL </w:t>
      </w:r>
      <w:r w:rsidR="00F62E74">
        <w:t xml:space="preserve">and 6E-6 </w:t>
      </w:r>
      <w:r w:rsidR="009C6DA9">
        <w:t xml:space="preserve">in UL </w:t>
      </w:r>
      <w:r w:rsidR="00F62E74">
        <w:t xml:space="preserve">of the packets are not </w:t>
      </w:r>
      <w:r w:rsidR="006F71C4">
        <w:t xml:space="preserve">correctly </w:t>
      </w:r>
      <w:r w:rsidR="00F62E74">
        <w:t xml:space="preserve">received </w:t>
      </w:r>
      <w:r w:rsidR="00BA4023">
        <w:t xml:space="preserve">due to bad SINR conditions, high interference, etc. </w:t>
      </w:r>
    </w:p>
    <w:p w14:paraId="0EAD9E49" w14:textId="28C81327" w:rsidR="00BB2B11" w:rsidRDefault="00E5034C" w:rsidP="001F201D">
      <w:r>
        <w:t xml:space="preserve">In </w:t>
      </w:r>
      <w:r>
        <w:fldChar w:fldCharType="begin"/>
      </w:r>
      <w:r>
        <w:instrText xml:space="preserve"> REF _Ref58593224 \h </w:instrText>
      </w:r>
      <w:r>
        <w:fldChar w:fldCharType="separate"/>
      </w:r>
      <w:r w:rsidR="00750AA3">
        <w:t xml:space="preserve">Table </w:t>
      </w:r>
      <w:r w:rsidR="00750AA3">
        <w:rPr>
          <w:noProof/>
        </w:rPr>
        <w:t>1</w:t>
      </w:r>
      <w:r>
        <w:fldChar w:fldCharType="end"/>
      </w:r>
      <w:r>
        <w:t xml:space="preserve">, we show the </w:t>
      </w:r>
      <w:r w:rsidR="00072E91">
        <w:t xml:space="preserve">average PRB utilization as well as the </w:t>
      </w:r>
      <w:r>
        <w:t xml:space="preserve">percentage of UEs </w:t>
      </w:r>
      <w:r w:rsidR="00CE109B">
        <w:t xml:space="preserve">reaching a </w:t>
      </w:r>
      <w:r w:rsidR="00AD4EDC">
        <w:t xml:space="preserve">Communication Service </w:t>
      </w:r>
      <w:r w:rsidR="00CE109B">
        <w:t>A</w:t>
      </w:r>
      <w:r w:rsidR="00AD4EDC">
        <w:t xml:space="preserve">vailability </w:t>
      </w:r>
      <w:r w:rsidR="00CE109B">
        <w:t>of 100%</w:t>
      </w:r>
      <w:r w:rsidR="00072E91">
        <w:t xml:space="preserve">. The latter essentially </w:t>
      </w:r>
      <w:r w:rsidR="00DD7921">
        <w:t>correspond</w:t>
      </w:r>
      <w:r w:rsidR="00072E91">
        <w:t>s</w:t>
      </w:r>
      <w:r w:rsidR="00DD7921">
        <w:t xml:space="preserve"> to the percentage of UEs that do not experience more than 1 consecutive packet error</w:t>
      </w:r>
      <w:r w:rsidR="00FC69BA">
        <w:t xml:space="preserve"> </w:t>
      </w:r>
      <w:r w:rsidR="00DD7921">
        <w:t>across the simulation</w:t>
      </w:r>
      <w:r w:rsidR="005C733D">
        <w:t xml:space="preserve"> (note that we don’t show the </w:t>
      </w:r>
      <w:r w:rsidR="005C733D" w:rsidRPr="005C733D">
        <w:t>CDF of CSA distribution</w:t>
      </w:r>
      <w:r w:rsidR="00383C62">
        <w:t xml:space="preserve"> due to the limited number of samples per UE). </w:t>
      </w:r>
      <w:r w:rsidR="002F3F63">
        <w:t>It is observed that</w:t>
      </w:r>
      <w:r w:rsidR="00F11CAC">
        <w:t xml:space="preserve">, although the overall per-packet latency is generally very good (as discussed for </w:t>
      </w:r>
      <w:r w:rsidR="00F11CAC">
        <w:fldChar w:fldCharType="begin"/>
      </w:r>
      <w:r w:rsidR="00F11CAC">
        <w:instrText xml:space="preserve"> REF _Ref58593211 \h </w:instrText>
      </w:r>
      <w:r w:rsidR="00F11CAC">
        <w:fldChar w:fldCharType="separate"/>
      </w:r>
      <w:r w:rsidR="00750AA3">
        <w:t xml:space="preserve">Figure </w:t>
      </w:r>
      <w:r w:rsidR="00750AA3">
        <w:rPr>
          <w:noProof/>
        </w:rPr>
        <w:t>1</w:t>
      </w:r>
      <w:r w:rsidR="00F11CAC">
        <w:fldChar w:fldCharType="end"/>
      </w:r>
      <w:r w:rsidR="00F11CAC">
        <w:t xml:space="preserve">), there is still a small chance that some UEs </w:t>
      </w:r>
      <w:r w:rsidR="002F3F63">
        <w:t xml:space="preserve"> </w:t>
      </w:r>
      <w:r w:rsidR="006E723B">
        <w:t xml:space="preserve">experience consecutive packet errors (i.e. </w:t>
      </w:r>
      <w:r w:rsidR="00A02D48">
        <w:t xml:space="preserve">violate the </w:t>
      </w:r>
      <w:r w:rsidR="00A02D48" w:rsidRPr="00A02D48">
        <w:t>CSA</w:t>
      </w:r>
      <w:r w:rsidR="00AB5719">
        <w:t xml:space="preserve"> constraint)</w:t>
      </w:r>
      <w:r w:rsidR="00F11CAC">
        <w:t>.</w:t>
      </w:r>
      <w:r w:rsidR="006E723B">
        <w:t xml:space="preserve"> </w:t>
      </w:r>
      <w:r w:rsidR="007922DA">
        <w:t xml:space="preserve">Finally, the PRB utilization shows that the system can reach up to 40%-50% load while still achieving </w:t>
      </w:r>
      <w:r w:rsidR="00F01F23">
        <w:t xml:space="preserve">reasonable performance. </w:t>
      </w:r>
      <w:r w:rsidR="0073263E">
        <w:t xml:space="preserve">This relatively high load is partly due to the </w:t>
      </w:r>
      <w:r w:rsidR="0073263E" w:rsidRPr="0073263E">
        <w:rPr>
          <w:i/>
          <w:iCs/>
        </w:rPr>
        <w:t>uniform</w:t>
      </w:r>
      <w:r w:rsidR="0073263E">
        <w:t xml:space="preserve"> </w:t>
      </w:r>
      <w:r w:rsidR="00C2464F">
        <w:t xml:space="preserve">periodic </w:t>
      </w:r>
      <w:r w:rsidR="0073263E">
        <w:t xml:space="preserve">traffic model </w:t>
      </w:r>
      <w:r w:rsidR="00C2464F">
        <w:t xml:space="preserve">which is significantly less </w:t>
      </w:r>
      <w:proofErr w:type="spellStart"/>
      <w:r w:rsidR="00C2464F">
        <w:t>bursty</w:t>
      </w:r>
      <w:proofErr w:type="spellEnd"/>
      <w:r w:rsidR="00C2464F">
        <w:t xml:space="preserve"> as compared as e.g. traditional FTP3 traffic. The PRB% is lower in UL</w:t>
      </w:r>
      <w:r w:rsidR="00A126E3">
        <w:t xml:space="preserve"> than in DL likely due to the quite different power control scheme.</w:t>
      </w:r>
    </w:p>
    <w:p w14:paraId="3CF56A48" w14:textId="2BD95D6F" w:rsidR="006A5B48" w:rsidRDefault="006A5B48" w:rsidP="006A5B48">
      <w:pPr>
        <w:rPr>
          <w:b/>
          <w:bCs/>
        </w:rPr>
      </w:pPr>
      <w:r w:rsidRPr="00BD7EA2">
        <w:rPr>
          <w:b/>
          <w:bCs/>
        </w:rPr>
        <w:t xml:space="preserve">Observation </w:t>
      </w:r>
      <w:r>
        <w:rPr>
          <w:b/>
          <w:bCs/>
        </w:rPr>
        <w:t>1</w:t>
      </w:r>
      <w:r w:rsidRPr="00BD7EA2">
        <w:rPr>
          <w:b/>
          <w:bCs/>
        </w:rPr>
        <w:t>:</w:t>
      </w:r>
      <w:r>
        <w:rPr>
          <w:b/>
          <w:bCs/>
        </w:rPr>
        <w:t xml:space="preserve"> For the FR1 deployment with </w:t>
      </w:r>
      <w:proofErr w:type="spellStart"/>
      <w:r>
        <w:rPr>
          <w:b/>
          <w:bCs/>
        </w:rPr>
        <w:t>InF</w:t>
      </w:r>
      <w:proofErr w:type="spellEnd"/>
      <w:r>
        <w:rPr>
          <w:b/>
          <w:bCs/>
        </w:rPr>
        <w:t xml:space="preserve">-DH and random traffic offset (option 1), the network can support 50 UEs in both DL and UL directions, while keeping the </w:t>
      </w:r>
      <w:r w:rsidRPr="00443973">
        <w:rPr>
          <w:b/>
          <w:bCs/>
        </w:rPr>
        <w:t>99.999% percentile of the latency</w:t>
      </w:r>
      <w:r>
        <w:rPr>
          <w:b/>
          <w:bCs/>
        </w:rPr>
        <w:t xml:space="preserve"> CDF (collected from all the UEs) below the 1 </w:t>
      </w:r>
      <w:proofErr w:type="spellStart"/>
      <w:r>
        <w:rPr>
          <w:b/>
          <w:bCs/>
        </w:rPr>
        <w:t>ms</w:t>
      </w:r>
      <w:proofErr w:type="spellEnd"/>
      <w:r>
        <w:rPr>
          <w:b/>
          <w:bCs/>
        </w:rPr>
        <w:t xml:space="preserve"> target. Under such load conditions, at least 0.015% and 0.002% of the UEs in DL </w:t>
      </w:r>
      <w:r w:rsidR="00F51299">
        <w:rPr>
          <w:b/>
          <w:bCs/>
        </w:rPr>
        <w:t xml:space="preserve">and UL, respectively, </w:t>
      </w:r>
      <w:r>
        <w:rPr>
          <w:b/>
          <w:bCs/>
        </w:rPr>
        <w:t>experience two or more consecutive transmission errors and thus do not fulfil the CSA requirement.</w:t>
      </w:r>
    </w:p>
    <w:p w14:paraId="796B93F7" w14:textId="3975F157" w:rsidR="00906290" w:rsidRDefault="00AD4EDC" w:rsidP="00906290">
      <w:pPr>
        <w:keepNext/>
        <w:jc w:val="center"/>
      </w:pPr>
      <w:r w:rsidRPr="00AD4EDC">
        <w:t xml:space="preserve"> </w:t>
      </w:r>
      <w:r w:rsidRPr="00AD4EDC">
        <w:rPr>
          <w:noProof/>
        </w:rPr>
        <w:drawing>
          <wp:inline distT="0" distB="0" distL="0" distR="0" wp14:anchorId="767B4E0B" wp14:editId="6A435203">
            <wp:extent cx="4330065" cy="354393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0065" cy="3543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186AD7" w14:textId="1FC5AE31" w:rsidR="004C5095" w:rsidRDefault="00906290" w:rsidP="00906290">
      <w:pPr>
        <w:pStyle w:val="Caption"/>
        <w:jc w:val="center"/>
      </w:pPr>
      <w:bookmarkStart w:id="20" w:name="_Ref58593211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750AA3">
        <w:rPr>
          <w:noProof/>
        </w:rPr>
        <w:t>1</w:t>
      </w:r>
      <w:r>
        <w:fldChar w:fldCharType="end"/>
      </w:r>
      <w:bookmarkEnd w:id="20"/>
      <w:r>
        <w:t>:</w:t>
      </w:r>
      <w:r w:rsidR="00383C62">
        <w:t xml:space="preserve"> CDF of the </w:t>
      </w:r>
      <w:r w:rsidR="005E5332">
        <w:t>per-packet latency collected from all the simulated UEs.</w:t>
      </w:r>
      <w:r w:rsidR="00AC664B">
        <w:t xml:space="preserve"> Not-correctly received packets have infinite delay.</w:t>
      </w:r>
      <w:r w:rsidR="000500DB">
        <w:t xml:space="preserve"> FR1 – 30 kHz SCS.</w:t>
      </w:r>
    </w:p>
    <w:p w14:paraId="530C58E8" w14:textId="77777777" w:rsidR="00906290" w:rsidRPr="00906290" w:rsidRDefault="00906290" w:rsidP="00906290"/>
    <w:p w14:paraId="6E5AEEFF" w14:textId="6C41E87B" w:rsidR="00E5034C" w:rsidRDefault="00E5034C" w:rsidP="00E5034C">
      <w:pPr>
        <w:pStyle w:val="Caption"/>
        <w:keepNext/>
        <w:jc w:val="center"/>
      </w:pPr>
      <w:bookmarkStart w:id="21" w:name="_Ref58593224"/>
      <w:bookmarkStart w:id="22" w:name="_Ref58593221"/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750AA3">
        <w:rPr>
          <w:noProof/>
        </w:rPr>
        <w:t>1</w:t>
      </w:r>
      <w:r>
        <w:fldChar w:fldCharType="end"/>
      </w:r>
      <w:bookmarkEnd w:id="21"/>
      <w:r>
        <w:t>:</w:t>
      </w:r>
      <w:bookmarkEnd w:id="22"/>
      <w:r w:rsidR="00DE6D3A">
        <w:t xml:space="preserve"> CSA and PRB utilization statistics</w:t>
      </w:r>
      <w:r w:rsidR="00AB2351">
        <w:t>. FR1 – 30 kHz SCS.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09"/>
        <w:gridCol w:w="3210"/>
        <w:gridCol w:w="3210"/>
      </w:tblGrid>
      <w:tr w:rsidR="006756B6" w14:paraId="06DD35BA" w14:textId="5B18C647" w:rsidTr="006756B6">
        <w:tc>
          <w:tcPr>
            <w:tcW w:w="3209" w:type="dxa"/>
            <w:vAlign w:val="center"/>
          </w:tcPr>
          <w:p w14:paraId="5A3FF0B2" w14:textId="2F9CA0C6" w:rsidR="006756B6" w:rsidRDefault="006756B6" w:rsidP="005D10AB">
            <w:pPr>
              <w:jc w:val="left"/>
            </w:pPr>
            <w:r>
              <w:t>Setting</w:t>
            </w:r>
          </w:p>
        </w:tc>
        <w:tc>
          <w:tcPr>
            <w:tcW w:w="3210" w:type="dxa"/>
            <w:vAlign w:val="center"/>
          </w:tcPr>
          <w:p w14:paraId="7786BBBD" w14:textId="2C5A6C2F" w:rsidR="006756B6" w:rsidRDefault="006756B6" w:rsidP="006756B6">
            <w:pPr>
              <w:jc w:val="left"/>
            </w:pPr>
            <w:r>
              <w:t xml:space="preserve">Percentage of UEs reaching </w:t>
            </w:r>
            <w:r w:rsidR="00302166">
              <w:t xml:space="preserve">a </w:t>
            </w:r>
            <w:r>
              <w:t>communication service availability (CSA)</w:t>
            </w:r>
            <w:r w:rsidR="00302166">
              <w:t xml:space="preserve"> of 100%</w:t>
            </w:r>
            <w:r w:rsidR="00961DD5">
              <w:t>*</w:t>
            </w:r>
          </w:p>
        </w:tc>
        <w:tc>
          <w:tcPr>
            <w:tcW w:w="3210" w:type="dxa"/>
            <w:vAlign w:val="center"/>
          </w:tcPr>
          <w:p w14:paraId="607B8541" w14:textId="2DAF0CF7" w:rsidR="006756B6" w:rsidRDefault="006756B6" w:rsidP="006756B6">
            <w:pPr>
              <w:jc w:val="left"/>
            </w:pPr>
            <w:r>
              <w:t>Average PRB utilization [%]</w:t>
            </w:r>
          </w:p>
        </w:tc>
      </w:tr>
      <w:tr w:rsidR="006756B6" w14:paraId="741B058C" w14:textId="5B260B2F" w:rsidTr="00796EB2">
        <w:tc>
          <w:tcPr>
            <w:tcW w:w="3209" w:type="dxa"/>
            <w:vAlign w:val="center"/>
          </w:tcPr>
          <w:p w14:paraId="6F62E1FB" w14:textId="4C9C79B2" w:rsidR="006756B6" w:rsidRDefault="006756B6" w:rsidP="004C5095">
            <w:pPr>
              <w:jc w:val="left"/>
            </w:pPr>
            <w:r>
              <w:t>DL, 50 UEs per service area</w:t>
            </w:r>
          </w:p>
        </w:tc>
        <w:tc>
          <w:tcPr>
            <w:tcW w:w="3210" w:type="dxa"/>
            <w:vAlign w:val="center"/>
          </w:tcPr>
          <w:p w14:paraId="5116D5F5" w14:textId="19806538" w:rsidR="006756B6" w:rsidRPr="00884102" w:rsidRDefault="00884102" w:rsidP="004C5095">
            <w:pPr>
              <w:jc w:val="left"/>
            </w:pPr>
            <w:r w:rsidRPr="00884102">
              <w:t>99.98</w:t>
            </w:r>
            <w:r w:rsidR="002938C8">
              <w:t>5</w:t>
            </w:r>
            <w:r w:rsidRPr="00884102">
              <w:t>%</w:t>
            </w:r>
          </w:p>
        </w:tc>
        <w:tc>
          <w:tcPr>
            <w:tcW w:w="3210" w:type="dxa"/>
          </w:tcPr>
          <w:p w14:paraId="5D87F419" w14:textId="678F4E68" w:rsidR="006756B6" w:rsidRDefault="00C448A8" w:rsidP="004C5095">
            <w:pPr>
              <w:jc w:val="left"/>
            </w:pPr>
            <w:r>
              <w:t>50.4</w:t>
            </w:r>
            <w:r w:rsidR="00C7077E">
              <w:t>%</w:t>
            </w:r>
          </w:p>
        </w:tc>
      </w:tr>
      <w:tr w:rsidR="006756B6" w14:paraId="53B73A5A" w14:textId="6E252AF7" w:rsidTr="00796EB2">
        <w:tc>
          <w:tcPr>
            <w:tcW w:w="3209" w:type="dxa"/>
            <w:vAlign w:val="center"/>
          </w:tcPr>
          <w:p w14:paraId="41138692" w14:textId="3816F92E" w:rsidR="006756B6" w:rsidRDefault="006756B6" w:rsidP="004C5095">
            <w:pPr>
              <w:jc w:val="left"/>
            </w:pPr>
            <w:r>
              <w:t>UL, 50 UEs per service area</w:t>
            </w:r>
          </w:p>
        </w:tc>
        <w:tc>
          <w:tcPr>
            <w:tcW w:w="3210" w:type="dxa"/>
            <w:vAlign w:val="center"/>
          </w:tcPr>
          <w:p w14:paraId="1C53BE46" w14:textId="2615E533" w:rsidR="006756B6" w:rsidRPr="00884102" w:rsidRDefault="0067153E" w:rsidP="004C5095">
            <w:pPr>
              <w:jc w:val="left"/>
            </w:pPr>
            <w:r>
              <w:t>99.998</w:t>
            </w:r>
            <w:r w:rsidR="00884102">
              <w:t>%</w:t>
            </w:r>
          </w:p>
        </w:tc>
        <w:tc>
          <w:tcPr>
            <w:tcW w:w="3210" w:type="dxa"/>
          </w:tcPr>
          <w:p w14:paraId="22EE3E71" w14:textId="46E09C7A" w:rsidR="006756B6" w:rsidRPr="00F9151C" w:rsidRDefault="00C448A8" w:rsidP="004C5095">
            <w:pPr>
              <w:jc w:val="left"/>
            </w:pPr>
            <w:r>
              <w:t>40.4</w:t>
            </w:r>
            <w:r w:rsidR="00F9151C" w:rsidRPr="00F9151C">
              <w:t>%</w:t>
            </w:r>
          </w:p>
        </w:tc>
      </w:tr>
      <w:tr w:rsidR="00545CE8" w14:paraId="4292B960" w14:textId="77777777" w:rsidTr="00796EB2">
        <w:tc>
          <w:tcPr>
            <w:tcW w:w="9629" w:type="dxa"/>
            <w:gridSpan w:val="3"/>
            <w:vAlign w:val="center"/>
          </w:tcPr>
          <w:p w14:paraId="29F1F6B8" w14:textId="2DC19B67" w:rsidR="00545CE8" w:rsidRDefault="00545CE8" w:rsidP="004C5095">
            <w:pPr>
              <w:jc w:val="left"/>
            </w:pPr>
            <w:r>
              <w:t>*We simulate 100 UE drops (i.e. 100*50*12 = 60.000 UEs in total)</w:t>
            </w:r>
            <w:r w:rsidR="00F2312A">
              <w:t xml:space="preserve"> and </w:t>
            </w:r>
            <w:r>
              <w:t xml:space="preserve">collect a total of ~20.000 latency </w:t>
            </w:r>
            <w:r w:rsidR="00961DD5">
              <w:t>s</w:t>
            </w:r>
            <w:r>
              <w:t>amples per UE.</w:t>
            </w:r>
            <w:r w:rsidR="00961DD5">
              <w:t xml:space="preserve"> The reported statistic corresponds to the percentage of UEs that do not experience more than 1 consecutive packet error across the simulation.</w:t>
            </w:r>
          </w:p>
        </w:tc>
      </w:tr>
    </w:tbl>
    <w:p w14:paraId="1C4D742C" w14:textId="452E6BE4" w:rsidR="00353D49" w:rsidRDefault="00353D49" w:rsidP="001F201D"/>
    <w:p w14:paraId="12876035" w14:textId="6D2E04E9" w:rsidR="00BD1BB9" w:rsidRDefault="00BD1BB9" w:rsidP="00BD1BB9">
      <w:pPr>
        <w:pStyle w:val="Heading1"/>
      </w:pPr>
      <w:r>
        <w:t xml:space="preserve">Simulation results for </w:t>
      </w:r>
      <w:r w:rsidR="00001276">
        <w:t>120</w:t>
      </w:r>
      <w:r>
        <w:t xml:space="preserve"> kHz SCS (FR</w:t>
      </w:r>
      <w:r w:rsidR="00001276">
        <w:t>2</w:t>
      </w:r>
      <w:r>
        <w:t>)</w:t>
      </w:r>
    </w:p>
    <w:p w14:paraId="7A242B01" w14:textId="490023C8" w:rsidR="00AD3F52" w:rsidRDefault="00AD3F52" w:rsidP="00AD3F52">
      <w:r>
        <w:t xml:space="preserve">Simulation assumptions can be found in </w:t>
      </w:r>
      <w:r w:rsidR="008D7C84">
        <w:fldChar w:fldCharType="begin"/>
      </w:r>
      <w:r w:rsidR="008D7C84">
        <w:instrText xml:space="preserve"> REF _Ref58681748 \h </w:instrText>
      </w:r>
      <w:r w:rsidR="008D7C84">
        <w:fldChar w:fldCharType="separate"/>
      </w:r>
      <w:r w:rsidR="00750AA3">
        <w:t xml:space="preserve">Table </w:t>
      </w:r>
      <w:r w:rsidR="00750AA3">
        <w:rPr>
          <w:noProof/>
        </w:rPr>
        <w:t>5</w:t>
      </w:r>
      <w:r w:rsidR="008D7C84">
        <w:fldChar w:fldCharType="end"/>
      </w:r>
      <w:r w:rsidR="008D7C84">
        <w:t xml:space="preserve"> </w:t>
      </w:r>
      <w:r>
        <w:t>in the appendix</w:t>
      </w:r>
      <w:r w:rsidR="00495E47">
        <w:t xml:space="preserve"> C</w:t>
      </w:r>
      <w:r>
        <w:t xml:space="preserve">. </w:t>
      </w:r>
      <w:r w:rsidR="00B31D1D">
        <w:t xml:space="preserve">We assume </w:t>
      </w:r>
      <w:r w:rsidR="001C4453">
        <w:t>the</w:t>
      </w:r>
      <w:r>
        <w:t xml:space="preserve"> </w:t>
      </w:r>
      <w:r w:rsidR="001C4453">
        <w:t xml:space="preserve">same </w:t>
      </w:r>
      <w:r>
        <w:t>TDD configuration</w:t>
      </w:r>
      <w:r w:rsidR="001C4453">
        <w:t xml:space="preserve"> S = DDDDDDGGUUUUUU </w:t>
      </w:r>
      <w:r w:rsidR="00652935">
        <w:t xml:space="preserve">and </w:t>
      </w:r>
      <w:r w:rsidR="001C4453">
        <w:t>link adaptation enh</w:t>
      </w:r>
      <w:r w:rsidR="00652935">
        <w:t>a</w:t>
      </w:r>
      <w:r w:rsidR="001C4453">
        <w:t xml:space="preserve">ncements as described </w:t>
      </w:r>
      <w:r w:rsidR="00792EBB">
        <w:t xml:space="preserve">in Section 2. </w:t>
      </w:r>
      <w:r w:rsidR="000500DB">
        <w:fldChar w:fldCharType="begin"/>
      </w:r>
      <w:r w:rsidR="000500DB">
        <w:instrText xml:space="preserve"> REF _Ref58665326 \h </w:instrText>
      </w:r>
      <w:r w:rsidR="000500DB">
        <w:fldChar w:fldCharType="separate"/>
      </w:r>
      <w:r w:rsidR="00750AA3">
        <w:t xml:space="preserve">Figure </w:t>
      </w:r>
      <w:r w:rsidR="00750AA3">
        <w:rPr>
          <w:noProof/>
        </w:rPr>
        <w:t>2</w:t>
      </w:r>
      <w:r w:rsidR="000500DB">
        <w:fldChar w:fldCharType="end"/>
      </w:r>
      <w:r w:rsidR="00A464FA">
        <w:t xml:space="preserve"> shows the CDF of the UL and DL delay for different amount of UEs per service area. </w:t>
      </w:r>
      <w:r w:rsidR="00662873">
        <w:t xml:space="preserve">In </w:t>
      </w:r>
      <w:proofErr w:type="spellStart"/>
      <w:r w:rsidR="00662873">
        <w:t>constrast</w:t>
      </w:r>
      <w:proofErr w:type="spellEnd"/>
      <w:r w:rsidR="00585D9D">
        <w:t xml:space="preserve"> to the FR1 results, </w:t>
      </w:r>
      <w:r w:rsidR="00662873">
        <w:t xml:space="preserve">the </w:t>
      </w:r>
      <w:r w:rsidR="00322875">
        <w:t xml:space="preserve">latency performance </w:t>
      </w:r>
      <w:r w:rsidR="00662873">
        <w:t>is</w:t>
      </w:r>
      <w:r w:rsidR="001F2042">
        <w:t xml:space="preserve"> significantly better in DL than in UL direction</w:t>
      </w:r>
      <w:r w:rsidR="004A5754">
        <w:t>, which is a consequence of poorer channel quality/SINR in UL</w:t>
      </w:r>
      <w:r w:rsidR="005216CB">
        <w:t xml:space="preserve"> and </w:t>
      </w:r>
      <w:r w:rsidR="004752D2">
        <w:t xml:space="preserve">a more conservative </w:t>
      </w:r>
      <w:r w:rsidR="00A6405B">
        <w:t xml:space="preserve">UL </w:t>
      </w:r>
      <w:r w:rsidR="004752D2">
        <w:t>link adaptation</w:t>
      </w:r>
      <w:r w:rsidR="0024702D">
        <w:t xml:space="preserve"> </w:t>
      </w:r>
      <w:r w:rsidR="00A6405B">
        <w:t xml:space="preserve">strategy </w:t>
      </w:r>
      <w:r w:rsidR="0024702D">
        <w:t>to ensure a</w:t>
      </w:r>
      <w:r w:rsidR="006F5F95">
        <w:t xml:space="preserve"> latency outage probability below</w:t>
      </w:r>
      <w:r w:rsidR="004752D2">
        <w:t xml:space="preserve"> </w:t>
      </w:r>
      <w:r w:rsidR="006F5F95">
        <w:t>1E-</w:t>
      </w:r>
      <w:r w:rsidR="00F473E3">
        <w:t>5</w:t>
      </w:r>
      <w:r w:rsidR="00777912">
        <w:t xml:space="preserve">. Particularly, up to 50 </w:t>
      </w:r>
      <w:r w:rsidR="00322875">
        <w:t xml:space="preserve">and 30 </w:t>
      </w:r>
      <w:r w:rsidR="00777912">
        <w:t xml:space="preserve">UEs per service area </w:t>
      </w:r>
      <w:r w:rsidR="00140D55">
        <w:t>are</w:t>
      </w:r>
      <w:r w:rsidR="009457D1">
        <w:t xml:space="preserve"> supported in DL </w:t>
      </w:r>
      <w:r w:rsidR="00322875">
        <w:t xml:space="preserve">and UL, respectively, while </w:t>
      </w:r>
      <w:proofErr w:type="gramStart"/>
      <w:r w:rsidR="00322875">
        <w:t>still keeping</w:t>
      </w:r>
      <w:proofErr w:type="gramEnd"/>
      <w:r w:rsidR="00322875">
        <w:t xml:space="preserve"> the 99.999% percentile of the latency below the 1 </w:t>
      </w:r>
      <w:proofErr w:type="spellStart"/>
      <w:r w:rsidR="00322875">
        <w:t>ms</w:t>
      </w:r>
      <w:proofErr w:type="spellEnd"/>
      <w:r w:rsidR="00322875">
        <w:t xml:space="preserve"> target. </w:t>
      </w:r>
      <w:r w:rsidR="005D7B41">
        <w:t xml:space="preserve">Regarding the packet error rate, a fraction of approximately 9E-6 in UL </w:t>
      </w:r>
      <w:r w:rsidR="00156081">
        <w:t xml:space="preserve">and between 1E-6 and 3E-6 </w:t>
      </w:r>
      <w:r w:rsidR="00FB2109">
        <w:t xml:space="preserve">in DL of the transmitted packets </w:t>
      </w:r>
      <w:r w:rsidR="00156081">
        <w:t xml:space="preserve">are </w:t>
      </w:r>
      <w:r w:rsidR="005D7B41">
        <w:t>not correctly received</w:t>
      </w:r>
      <w:r w:rsidR="00FB2109">
        <w:t xml:space="preserve"> within the 1 </w:t>
      </w:r>
      <w:proofErr w:type="spellStart"/>
      <w:r w:rsidR="00FB2109">
        <w:t>ms</w:t>
      </w:r>
      <w:proofErr w:type="spellEnd"/>
      <w:r w:rsidR="00FB2109">
        <w:t xml:space="preserve"> target.</w:t>
      </w:r>
    </w:p>
    <w:p w14:paraId="62F6EC3A" w14:textId="465CBC04" w:rsidR="00AE4A87" w:rsidRDefault="009929ED" w:rsidP="00AE4A87">
      <w:pPr>
        <w:overflowPunct/>
        <w:autoSpaceDE/>
        <w:autoSpaceDN/>
        <w:adjustRightInd/>
        <w:spacing w:after="0"/>
        <w:textAlignment w:val="auto"/>
        <w:rPr>
          <w:szCs w:val="22"/>
        </w:rPr>
      </w:pPr>
      <w:r>
        <w:fldChar w:fldCharType="begin"/>
      </w:r>
      <w:r>
        <w:instrText xml:space="preserve"> REF _Ref58670561 \h </w:instrText>
      </w:r>
      <w:r>
        <w:fldChar w:fldCharType="separate"/>
      </w:r>
      <w:r w:rsidR="00750AA3">
        <w:t xml:space="preserve">Table </w:t>
      </w:r>
      <w:r w:rsidR="00750AA3">
        <w:rPr>
          <w:noProof/>
        </w:rPr>
        <w:t>2</w:t>
      </w:r>
      <w:r>
        <w:fldChar w:fldCharType="end"/>
      </w:r>
      <w:r>
        <w:t xml:space="preserve"> shows the average PRB utilization as well as the percentage of UEs reaching a CSA of 100%.</w:t>
      </w:r>
      <w:r w:rsidR="004F3DE2">
        <w:t xml:space="preserve"> Note that, as compared to FR1 results, </w:t>
      </w:r>
      <w:r w:rsidR="00D71FB5">
        <w:t xml:space="preserve">the system </w:t>
      </w:r>
      <w:r w:rsidR="00F956DC">
        <w:t>ends up</w:t>
      </w:r>
      <w:r w:rsidR="009F01C6">
        <w:t xml:space="preserve"> operat</w:t>
      </w:r>
      <w:r w:rsidR="00D75BED">
        <w:t>ing</w:t>
      </w:r>
      <w:r w:rsidR="009F01C6">
        <w:t xml:space="preserve"> at lower PRB utilization </w:t>
      </w:r>
      <w:r w:rsidR="00AD7723">
        <w:t xml:space="preserve">to be able to fulfil the 1 </w:t>
      </w:r>
      <w:proofErr w:type="spellStart"/>
      <w:r w:rsidR="00AD7723">
        <w:t>ms</w:t>
      </w:r>
      <w:proofErr w:type="spellEnd"/>
      <w:r w:rsidR="00AD7723">
        <w:t xml:space="preserve"> latency with 99.999% reliability target. </w:t>
      </w:r>
      <w:r w:rsidR="00A821AA">
        <w:t xml:space="preserve">This is because the latency performance is </w:t>
      </w:r>
      <w:r w:rsidR="004D6887">
        <w:t xml:space="preserve">impacted </w:t>
      </w:r>
      <w:r w:rsidR="00A821AA">
        <w:t>not only by queuing delay and interference but also</w:t>
      </w:r>
      <w:r w:rsidR="00DB1302">
        <w:t xml:space="preserve"> </w:t>
      </w:r>
      <w:r w:rsidR="00FD3DF4">
        <w:t xml:space="preserve">by </w:t>
      </w:r>
      <w:r w:rsidR="00AE4A87" w:rsidRPr="00FD3DF4">
        <w:t xml:space="preserve">limitations </w:t>
      </w:r>
      <w:r w:rsidR="00FD3DF4" w:rsidRPr="00FD3DF4">
        <w:t xml:space="preserve">to user multiplexing </w:t>
      </w:r>
      <w:r w:rsidR="00AE4A87" w:rsidRPr="00FD3DF4">
        <w:t>imposed by beamforming operation itself.</w:t>
      </w:r>
      <w:r w:rsidR="005B6924">
        <w:t xml:space="preserve"> A </w:t>
      </w:r>
      <w:proofErr w:type="spellStart"/>
      <w:r w:rsidR="005B6924">
        <w:t>multiplanel</w:t>
      </w:r>
      <w:proofErr w:type="spellEnd"/>
      <w:r w:rsidR="005B6924">
        <w:t xml:space="preserve"> antenna and increased number of antenna ports could be used to mitigate this.</w:t>
      </w:r>
    </w:p>
    <w:p w14:paraId="56ED19E2" w14:textId="65F5281A" w:rsidR="009929ED" w:rsidRDefault="009929ED" w:rsidP="00AD3F52"/>
    <w:p w14:paraId="09106B07" w14:textId="77777777" w:rsidR="002926A4" w:rsidRDefault="002926A4" w:rsidP="00AD3F52"/>
    <w:p w14:paraId="08A19A07" w14:textId="4F47621A" w:rsidR="00BD7EA2" w:rsidRDefault="00BD7EA2" w:rsidP="00AD3F52">
      <w:pPr>
        <w:rPr>
          <w:b/>
          <w:bCs/>
        </w:rPr>
      </w:pPr>
      <w:r w:rsidRPr="00BD7EA2">
        <w:rPr>
          <w:b/>
          <w:bCs/>
        </w:rPr>
        <w:t xml:space="preserve">Observation </w:t>
      </w:r>
      <w:r w:rsidR="00C93944">
        <w:rPr>
          <w:b/>
          <w:bCs/>
        </w:rPr>
        <w:t>2</w:t>
      </w:r>
      <w:r w:rsidRPr="00BD7EA2">
        <w:rPr>
          <w:b/>
          <w:bCs/>
        </w:rPr>
        <w:t>:</w:t>
      </w:r>
      <w:r>
        <w:rPr>
          <w:b/>
          <w:bCs/>
        </w:rPr>
        <w:t xml:space="preserve"> </w:t>
      </w:r>
      <w:r w:rsidR="00A156E0">
        <w:rPr>
          <w:b/>
          <w:bCs/>
        </w:rPr>
        <w:t xml:space="preserve">For the FR2 deployment with </w:t>
      </w:r>
      <w:proofErr w:type="spellStart"/>
      <w:r w:rsidR="00A156E0">
        <w:rPr>
          <w:b/>
          <w:bCs/>
        </w:rPr>
        <w:t>InF</w:t>
      </w:r>
      <w:proofErr w:type="spellEnd"/>
      <w:r w:rsidR="00A156E0">
        <w:rPr>
          <w:b/>
          <w:bCs/>
        </w:rPr>
        <w:t xml:space="preserve">-DH and random traffic offset (option 1), </w:t>
      </w:r>
      <w:r w:rsidR="0091479D">
        <w:rPr>
          <w:b/>
          <w:bCs/>
        </w:rPr>
        <w:t xml:space="preserve">the network can support 50 and 30 UEs </w:t>
      </w:r>
      <w:r w:rsidR="00443973">
        <w:rPr>
          <w:b/>
          <w:bCs/>
        </w:rPr>
        <w:t xml:space="preserve">per service area </w:t>
      </w:r>
      <w:r w:rsidR="0091479D">
        <w:rPr>
          <w:b/>
          <w:bCs/>
        </w:rPr>
        <w:t xml:space="preserve">in DL and UL, respectively, while </w:t>
      </w:r>
      <w:r w:rsidR="00C85194">
        <w:rPr>
          <w:b/>
          <w:bCs/>
        </w:rPr>
        <w:t xml:space="preserve">keeping </w:t>
      </w:r>
      <w:r w:rsidR="008F54CA">
        <w:rPr>
          <w:b/>
          <w:bCs/>
        </w:rPr>
        <w:t xml:space="preserve">the </w:t>
      </w:r>
      <w:r w:rsidR="00443973" w:rsidRPr="00443973">
        <w:rPr>
          <w:b/>
          <w:bCs/>
        </w:rPr>
        <w:t>99.999% percentile of the latency</w:t>
      </w:r>
      <w:r w:rsidR="00443973">
        <w:rPr>
          <w:b/>
          <w:bCs/>
        </w:rPr>
        <w:t xml:space="preserve"> CDF (collected from all the UEs) below </w:t>
      </w:r>
      <w:r w:rsidR="008F54CA">
        <w:rPr>
          <w:b/>
          <w:bCs/>
        </w:rPr>
        <w:t xml:space="preserve">the </w:t>
      </w:r>
      <w:r w:rsidR="00443973">
        <w:rPr>
          <w:b/>
          <w:bCs/>
        </w:rPr>
        <w:t xml:space="preserve">1 </w:t>
      </w:r>
      <w:proofErr w:type="spellStart"/>
      <w:r w:rsidR="00443973">
        <w:rPr>
          <w:b/>
          <w:bCs/>
        </w:rPr>
        <w:t>ms</w:t>
      </w:r>
      <w:proofErr w:type="spellEnd"/>
      <w:r w:rsidR="008F54CA">
        <w:rPr>
          <w:b/>
          <w:bCs/>
        </w:rPr>
        <w:t xml:space="preserve"> target</w:t>
      </w:r>
      <w:r w:rsidR="00443973">
        <w:rPr>
          <w:b/>
          <w:bCs/>
        </w:rPr>
        <w:t xml:space="preserve">. </w:t>
      </w:r>
      <w:r w:rsidR="002C14C2">
        <w:rPr>
          <w:b/>
          <w:bCs/>
        </w:rPr>
        <w:t>Under such load conditions</w:t>
      </w:r>
      <w:r w:rsidR="0051633D">
        <w:rPr>
          <w:b/>
          <w:bCs/>
        </w:rPr>
        <w:t xml:space="preserve">, </w:t>
      </w:r>
      <w:r w:rsidR="00495360">
        <w:rPr>
          <w:b/>
          <w:bCs/>
        </w:rPr>
        <w:t xml:space="preserve">at least </w:t>
      </w:r>
      <w:r w:rsidR="0051633D">
        <w:rPr>
          <w:b/>
          <w:bCs/>
        </w:rPr>
        <w:t>0.07%</w:t>
      </w:r>
      <w:r w:rsidR="00495360">
        <w:rPr>
          <w:b/>
          <w:bCs/>
        </w:rPr>
        <w:t xml:space="preserve"> and 0.96% of the UEs</w:t>
      </w:r>
      <w:r w:rsidR="002C14C2">
        <w:rPr>
          <w:b/>
          <w:bCs/>
        </w:rPr>
        <w:t xml:space="preserve"> </w:t>
      </w:r>
      <w:r w:rsidR="00F51299">
        <w:rPr>
          <w:b/>
          <w:bCs/>
        </w:rPr>
        <w:t xml:space="preserve">in DL and UL, respectively, </w:t>
      </w:r>
      <w:r w:rsidR="002F4527">
        <w:rPr>
          <w:b/>
          <w:bCs/>
        </w:rPr>
        <w:t xml:space="preserve">experience two or more consecutive </w:t>
      </w:r>
      <w:r w:rsidR="006A5B48">
        <w:rPr>
          <w:b/>
          <w:bCs/>
        </w:rPr>
        <w:t xml:space="preserve">transmission errors and thus </w:t>
      </w:r>
      <w:r w:rsidR="002C14C2">
        <w:rPr>
          <w:b/>
          <w:bCs/>
        </w:rPr>
        <w:t>do not fulfil the CSA requirement</w:t>
      </w:r>
      <w:r w:rsidR="006A5B48">
        <w:rPr>
          <w:b/>
          <w:bCs/>
        </w:rPr>
        <w:t>.</w:t>
      </w:r>
    </w:p>
    <w:p w14:paraId="4BBA11CF" w14:textId="746710BF" w:rsidR="0056583A" w:rsidRDefault="00324C67" w:rsidP="0056583A">
      <w:pPr>
        <w:keepNext/>
        <w:jc w:val="center"/>
      </w:pPr>
      <w:r w:rsidRPr="00324C67">
        <w:lastRenderedPageBreak/>
        <w:t xml:space="preserve"> </w:t>
      </w:r>
      <w:r w:rsidRPr="00324C67">
        <w:rPr>
          <w:noProof/>
        </w:rPr>
        <w:drawing>
          <wp:inline distT="0" distB="0" distL="0" distR="0" wp14:anchorId="6DF361D4" wp14:editId="3AD765BF">
            <wp:extent cx="3715866" cy="3200488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5115" cy="32084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4A08D1" w14:textId="1FB0A08E" w:rsidR="0056583A" w:rsidRDefault="0056583A" w:rsidP="0056583A">
      <w:pPr>
        <w:pStyle w:val="Caption"/>
        <w:jc w:val="center"/>
      </w:pPr>
      <w:bookmarkStart w:id="23" w:name="_Ref58665326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750AA3">
        <w:rPr>
          <w:noProof/>
        </w:rPr>
        <w:t>2</w:t>
      </w:r>
      <w:r>
        <w:fldChar w:fldCharType="end"/>
      </w:r>
      <w:bookmarkEnd w:id="23"/>
      <w:r w:rsidR="000500DB">
        <w:t>: CDF of the per-packet latency collected from all the simulated UEs. Not-correctly received packets have infinite delay. FR2 – 120 kHz SCS.</w:t>
      </w:r>
    </w:p>
    <w:p w14:paraId="024D996B" w14:textId="48DFC5F5" w:rsidR="00FF1BC2" w:rsidRDefault="0056583A" w:rsidP="009E5A37">
      <w:pPr>
        <w:jc w:val="center"/>
      </w:pPr>
      <w:r w:rsidRPr="0056583A">
        <w:t xml:space="preserve"> </w:t>
      </w:r>
    </w:p>
    <w:p w14:paraId="61B2C82C" w14:textId="64308A78" w:rsidR="00AB2351" w:rsidRDefault="00AB2351" w:rsidP="00AB2351">
      <w:pPr>
        <w:pStyle w:val="Caption"/>
        <w:jc w:val="center"/>
      </w:pPr>
      <w:bookmarkStart w:id="24" w:name="_Ref58670561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750AA3">
        <w:rPr>
          <w:noProof/>
        </w:rPr>
        <w:t>2</w:t>
      </w:r>
      <w:r>
        <w:fldChar w:fldCharType="end"/>
      </w:r>
      <w:bookmarkEnd w:id="24"/>
      <w:r>
        <w:t>: CSA and PRB utilization statistics. FR2 – 120 kHz SCS.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09"/>
        <w:gridCol w:w="3210"/>
        <w:gridCol w:w="3210"/>
      </w:tblGrid>
      <w:tr w:rsidR="00AB2351" w14:paraId="5D64F1F9" w14:textId="77777777" w:rsidTr="00796EB2">
        <w:tc>
          <w:tcPr>
            <w:tcW w:w="3209" w:type="dxa"/>
            <w:vAlign w:val="center"/>
          </w:tcPr>
          <w:p w14:paraId="22B63660" w14:textId="77777777" w:rsidR="00AB2351" w:rsidRDefault="00AB2351" w:rsidP="00796EB2">
            <w:pPr>
              <w:jc w:val="left"/>
            </w:pPr>
            <w:r>
              <w:t>Setting</w:t>
            </w:r>
          </w:p>
        </w:tc>
        <w:tc>
          <w:tcPr>
            <w:tcW w:w="3210" w:type="dxa"/>
            <w:vAlign w:val="center"/>
          </w:tcPr>
          <w:p w14:paraId="4350B40D" w14:textId="77777777" w:rsidR="00AB2351" w:rsidRDefault="00AB2351" w:rsidP="00796EB2">
            <w:pPr>
              <w:jc w:val="left"/>
            </w:pPr>
            <w:r>
              <w:t>Percentage of UEs reaching a communication service availability (CSA) of 100%*</w:t>
            </w:r>
          </w:p>
        </w:tc>
        <w:tc>
          <w:tcPr>
            <w:tcW w:w="3210" w:type="dxa"/>
            <w:vAlign w:val="center"/>
          </w:tcPr>
          <w:p w14:paraId="0A1832E3" w14:textId="77777777" w:rsidR="00AB2351" w:rsidRDefault="00AB2351" w:rsidP="00796EB2">
            <w:pPr>
              <w:jc w:val="left"/>
            </w:pPr>
            <w:r>
              <w:t>Average PRB utilization [%]</w:t>
            </w:r>
          </w:p>
        </w:tc>
      </w:tr>
      <w:tr w:rsidR="00AB2351" w14:paraId="4FACC46B" w14:textId="77777777" w:rsidTr="00796EB2">
        <w:tc>
          <w:tcPr>
            <w:tcW w:w="3209" w:type="dxa"/>
            <w:vAlign w:val="center"/>
          </w:tcPr>
          <w:p w14:paraId="04A3D08D" w14:textId="05DC9B7F" w:rsidR="00AB2351" w:rsidRDefault="00AB2351" w:rsidP="00796EB2">
            <w:pPr>
              <w:jc w:val="left"/>
            </w:pPr>
            <w:r>
              <w:t xml:space="preserve">DL, </w:t>
            </w:r>
            <w:r w:rsidR="00A17EE2">
              <w:t>3</w:t>
            </w:r>
            <w:r>
              <w:t>0 UEs per service area</w:t>
            </w:r>
          </w:p>
        </w:tc>
        <w:tc>
          <w:tcPr>
            <w:tcW w:w="3210" w:type="dxa"/>
            <w:vAlign w:val="center"/>
          </w:tcPr>
          <w:p w14:paraId="1B8464B3" w14:textId="611666E7" w:rsidR="00AB2351" w:rsidRPr="00884102" w:rsidRDefault="00632695" w:rsidP="00796EB2">
            <w:pPr>
              <w:jc w:val="left"/>
            </w:pPr>
            <w:r>
              <w:t>99.86%</w:t>
            </w:r>
          </w:p>
        </w:tc>
        <w:tc>
          <w:tcPr>
            <w:tcW w:w="3210" w:type="dxa"/>
          </w:tcPr>
          <w:p w14:paraId="4117F8B3" w14:textId="1BFE7E7C" w:rsidR="00AB2351" w:rsidRDefault="00C14D57" w:rsidP="00796EB2">
            <w:pPr>
              <w:jc w:val="left"/>
            </w:pPr>
            <w:r>
              <w:t>14.4</w:t>
            </w:r>
            <w:r w:rsidR="00C33ADE">
              <w:t>%</w:t>
            </w:r>
          </w:p>
        </w:tc>
      </w:tr>
      <w:tr w:rsidR="00A17EE2" w14:paraId="6BFF6B2B" w14:textId="77777777" w:rsidTr="00796EB2">
        <w:tc>
          <w:tcPr>
            <w:tcW w:w="3209" w:type="dxa"/>
            <w:vAlign w:val="center"/>
          </w:tcPr>
          <w:p w14:paraId="15F9CC63" w14:textId="46F59305" w:rsidR="00A17EE2" w:rsidRDefault="00A17EE2" w:rsidP="00A17EE2">
            <w:pPr>
              <w:jc w:val="left"/>
            </w:pPr>
            <w:r>
              <w:t>DL, 40 UEs per service area</w:t>
            </w:r>
          </w:p>
        </w:tc>
        <w:tc>
          <w:tcPr>
            <w:tcW w:w="3210" w:type="dxa"/>
            <w:vAlign w:val="center"/>
          </w:tcPr>
          <w:p w14:paraId="2B22B8EC" w14:textId="6A388DFA" w:rsidR="00A17EE2" w:rsidRPr="00884102" w:rsidRDefault="00DF2255" w:rsidP="00A17EE2">
            <w:pPr>
              <w:jc w:val="left"/>
            </w:pPr>
            <w:r>
              <w:t>99.59%</w:t>
            </w:r>
          </w:p>
        </w:tc>
        <w:tc>
          <w:tcPr>
            <w:tcW w:w="3210" w:type="dxa"/>
          </w:tcPr>
          <w:p w14:paraId="6E1D1018" w14:textId="7A6D4991" w:rsidR="00A17EE2" w:rsidRDefault="00C14D57" w:rsidP="00A17EE2">
            <w:pPr>
              <w:jc w:val="left"/>
            </w:pPr>
            <w:r>
              <w:t>20.4</w:t>
            </w:r>
            <w:r w:rsidR="0037127A">
              <w:t>%</w:t>
            </w:r>
          </w:p>
        </w:tc>
      </w:tr>
      <w:tr w:rsidR="00A17EE2" w14:paraId="1709BFD4" w14:textId="77777777" w:rsidTr="00796EB2">
        <w:tc>
          <w:tcPr>
            <w:tcW w:w="3209" w:type="dxa"/>
            <w:vAlign w:val="center"/>
          </w:tcPr>
          <w:p w14:paraId="7AFBE288" w14:textId="5799A294" w:rsidR="00A17EE2" w:rsidRDefault="00A17EE2" w:rsidP="00A17EE2">
            <w:pPr>
              <w:jc w:val="left"/>
            </w:pPr>
            <w:r>
              <w:t>DL, 50 UEs per service area</w:t>
            </w:r>
          </w:p>
        </w:tc>
        <w:tc>
          <w:tcPr>
            <w:tcW w:w="3210" w:type="dxa"/>
            <w:vAlign w:val="center"/>
          </w:tcPr>
          <w:p w14:paraId="2C2E7D42" w14:textId="55B858B9" w:rsidR="00A17EE2" w:rsidRPr="00884102" w:rsidRDefault="00DF2255" w:rsidP="00A17EE2">
            <w:pPr>
              <w:jc w:val="left"/>
            </w:pPr>
            <w:r>
              <w:t>99.04%</w:t>
            </w:r>
          </w:p>
        </w:tc>
        <w:tc>
          <w:tcPr>
            <w:tcW w:w="3210" w:type="dxa"/>
          </w:tcPr>
          <w:p w14:paraId="0E881E94" w14:textId="647FD561" w:rsidR="00A17EE2" w:rsidRDefault="00C14D57" w:rsidP="00A17EE2">
            <w:pPr>
              <w:jc w:val="left"/>
            </w:pPr>
            <w:r>
              <w:t>25.6</w:t>
            </w:r>
            <w:r w:rsidR="0016632A">
              <w:t>%</w:t>
            </w:r>
          </w:p>
        </w:tc>
      </w:tr>
      <w:tr w:rsidR="00A17EE2" w14:paraId="62914DB9" w14:textId="77777777" w:rsidTr="00796EB2">
        <w:tc>
          <w:tcPr>
            <w:tcW w:w="3209" w:type="dxa"/>
            <w:vAlign w:val="center"/>
          </w:tcPr>
          <w:p w14:paraId="31F80B19" w14:textId="6E1213BE" w:rsidR="00A17EE2" w:rsidRDefault="00A17EE2" w:rsidP="00A17EE2">
            <w:pPr>
              <w:jc w:val="left"/>
            </w:pPr>
            <w:r>
              <w:t xml:space="preserve">UL, </w:t>
            </w:r>
            <w:r w:rsidR="00721441">
              <w:t>30</w:t>
            </w:r>
            <w:r>
              <w:t xml:space="preserve"> UEs per service area</w:t>
            </w:r>
          </w:p>
        </w:tc>
        <w:tc>
          <w:tcPr>
            <w:tcW w:w="3210" w:type="dxa"/>
            <w:vAlign w:val="center"/>
          </w:tcPr>
          <w:p w14:paraId="13CE89D6" w14:textId="6BD5FBEA" w:rsidR="00A17EE2" w:rsidRPr="00884102" w:rsidRDefault="0072659A" w:rsidP="00A17EE2">
            <w:pPr>
              <w:jc w:val="left"/>
            </w:pPr>
            <w:r>
              <w:t>99.93%</w:t>
            </w:r>
          </w:p>
        </w:tc>
        <w:tc>
          <w:tcPr>
            <w:tcW w:w="3210" w:type="dxa"/>
          </w:tcPr>
          <w:p w14:paraId="758AA2B7" w14:textId="4BB80F04" w:rsidR="00A17EE2" w:rsidRPr="00F9151C" w:rsidRDefault="00721441" w:rsidP="00A17EE2">
            <w:pPr>
              <w:jc w:val="left"/>
            </w:pPr>
            <w:r>
              <w:t>45.9</w:t>
            </w:r>
            <w:r w:rsidR="00A17EE2" w:rsidRPr="00F9151C">
              <w:t>%</w:t>
            </w:r>
          </w:p>
        </w:tc>
      </w:tr>
      <w:tr w:rsidR="00A17EE2" w14:paraId="208300DF" w14:textId="77777777" w:rsidTr="00796EB2">
        <w:tc>
          <w:tcPr>
            <w:tcW w:w="9629" w:type="dxa"/>
            <w:gridSpan w:val="3"/>
            <w:vAlign w:val="center"/>
          </w:tcPr>
          <w:p w14:paraId="7B5FAD29" w14:textId="5EBA912C" w:rsidR="00A17EE2" w:rsidRDefault="00A17EE2" w:rsidP="00A17EE2">
            <w:pPr>
              <w:jc w:val="left"/>
            </w:pPr>
            <w:r>
              <w:t>*We simulate 100 UE drops (i.e. 100*50*12 = 60.000 UEs in total) and collect a total of ~</w:t>
            </w:r>
            <w:r w:rsidR="002D7DE5">
              <w:t>1</w:t>
            </w:r>
            <w:r>
              <w:t>0.000 latency samples per UE. The reported statistic corresponds to the percentage of UEs that do not experience more than 1 consecutive packet error across the simulation.</w:t>
            </w:r>
          </w:p>
        </w:tc>
      </w:tr>
    </w:tbl>
    <w:p w14:paraId="5CC531F8" w14:textId="3CC3D274" w:rsidR="002926A4" w:rsidRDefault="002926A4" w:rsidP="00AB2351"/>
    <w:p w14:paraId="3F6D841B" w14:textId="77777777" w:rsidR="002926A4" w:rsidRDefault="002926A4">
      <w:pPr>
        <w:overflowPunct/>
        <w:autoSpaceDE/>
        <w:autoSpaceDN/>
        <w:adjustRightInd/>
        <w:spacing w:after="0"/>
        <w:jc w:val="left"/>
        <w:textAlignment w:val="auto"/>
      </w:pPr>
      <w:r>
        <w:br w:type="page"/>
      </w:r>
    </w:p>
    <w:p w14:paraId="2B7B85AC" w14:textId="77777777" w:rsidR="00AB2351" w:rsidRDefault="00AB2351" w:rsidP="00AB2351"/>
    <w:p w14:paraId="2D74EF2E" w14:textId="0A038053" w:rsidR="00AF6A98" w:rsidRDefault="00AF6A98" w:rsidP="00AF6A98">
      <w:pPr>
        <w:pStyle w:val="Heading1"/>
      </w:pPr>
      <w:r>
        <w:t>Conclusions</w:t>
      </w:r>
    </w:p>
    <w:p w14:paraId="2820D58E" w14:textId="2B0EAA3F" w:rsidR="00AF6A98" w:rsidRDefault="00AF6A98" w:rsidP="00AB2351">
      <w:r>
        <w:t xml:space="preserve">In this contribution, we have provided initial system-level simulation results </w:t>
      </w:r>
      <w:r w:rsidR="00F01289">
        <w:t xml:space="preserve">following the agreements related to the 5G-ACIA performance evaluation. The obtained results are summarized with the following observations: </w:t>
      </w:r>
    </w:p>
    <w:p w14:paraId="3B395BCE" w14:textId="77777777" w:rsidR="00F01289" w:rsidRDefault="00F01289" w:rsidP="00F01289">
      <w:pPr>
        <w:rPr>
          <w:b/>
          <w:bCs/>
        </w:rPr>
      </w:pPr>
      <w:r w:rsidRPr="00BD7EA2">
        <w:rPr>
          <w:b/>
          <w:bCs/>
        </w:rPr>
        <w:t xml:space="preserve">Observation </w:t>
      </w:r>
      <w:r>
        <w:rPr>
          <w:b/>
          <w:bCs/>
        </w:rPr>
        <w:t>1</w:t>
      </w:r>
      <w:r w:rsidRPr="00BD7EA2">
        <w:rPr>
          <w:b/>
          <w:bCs/>
        </w:rPr>
        <w:t>:</w:t>
      </w:r>
      <w:r>
        <w:rPr>
          <w:b/>
          <w:bCs/>
        </w:rPr>
        <w:t xml:space="preserve"> For the FR1 deployment with </w:t>
      </w:r>
      <w:proofErr w:type="spellStart"/>
      <w:r>
        <w:rPr>
          <w:b/>
          <w:bCs/>
        </w:rPr>
        <w:t>InF</w:t>
      </w:r>
      <w:proofErr w:type="spellEnd"/>
      <w:r>
        <w:rPr>
          <w:b/>
          <w:bCs/>
        </w:rPr>
        <w:t xml:space="preserve">-DH and random traffic offset (option 1), the network can support 50 UEs in both DL and UL directions, while keeping the </w:t>
      </w:r>
      <w:r w:rsidRPr="00443973">
        <w:rPr>
          <w:b/>
          <w:bCs/>
        </w:rPr>
        <w:t>99.999% percentile of the latency</w:t>
      </w:r>
      <w:r>
        <w:rPr>
          <w:b/>
          <w:bCs/>
        </w:rPr>
        <w:t xml:space="preserve"> CDF (collected from all the UEs) below the 1 </w:t>
      </w:r>
      <w:proofErr w:type="spellStart"/>
      <w:r>
        <w:rPr>
          <w:b/>
          <w:bCs/>
        </w:rPr>
        <w:t>ms</w:t>
      </w:r>
      <w:proofErr w:type="spellEnd"/>
      <w:r>
        <w:rPr>
          <w:b/>
          <w:bCs/>
        </w:rPr>
        <w:t xml:space="preserve"> target. Under such load conditions, at least 0.015% and 0.002% of the UEs in DL and UL, respectively, experience two or more consecutive transmission errors and thus do not fulfil the CSA requirement.</w:t>
      </w:r>
    </w:p>
    <w:p w14:paraId="2283B94A" w14:textId="77777777" w:rsidR="00F01289" w:rsidRDefault="00F01289" w:rsidP="00F01289">
      <w:pPr>
        <w:rPr>
          <w:b/>
          <w:bCs/>
        </w:rPr>
      </w:pPr>
      <w:r w:rsidRPr="00BD7EA2">
        <w:rPr>
          <w:b/>
          <w:bCs/>
        </w:rPr>
        <w:t xml:space="preserve">Observation </w:t>
      </w:r>
      <w:r>
        <w:rPr>
          <w:b/>
          <w:bCs/>
        </w:rPr>
        <w:t>2</w:t>
      </w:r>
      <w:r w:rsidRPr="00BD7EA2">
        <w:rPr>
          <w:b/>
          <w:bCs/>
        </w:rPr>
        <w:t>:</w:t>
      </w:r>
      <w:r>
        <w:rPr>
          <w:b/>
          <w:bCs/>
        </w:rPr>
        <w:t xml:space="preserve"> For the FR2 deployment with </w:t>
      </w:r>
      <w:proofErr w:type="spellStart"/>
      <w:r>
        <w:rPr>
          <w:b/>
          <w:bCs/>
        </w:rPr>
        <w:t>InF</w:t>
      </w:r>
      <w:proofErr w:type="spellEnd"/>
      <w:r>
        <w:rPr>
          <w:b/>
          <w:bCs/>
        </w:rPr>
        <w:t xml:space="preserve">-DH and random traffic offset (option 1), the network can support 50 and 30 UEs per service area in DL and UL, respectively, while keeping the </w:t>
      </w:r>
      <w:r w:rsidRPr="00443973">
        <w:rPr>
          <w:b/>
          <w:bCs/>
        </w:rPr>
        <w:t>99.999% percentile of the latency</w:t>
      </w:r>
      <w:r>
        <w:rPr>
          <w:b/>
          <w:bCs/>
        </w:rPr>
        <w:t xml:space="preserve"> CDF (collected from all the UEs) below the 1 </w:t>
      </w:r>
      <w:proofErr w:type="spellStart"/>
      <w:r>
        <w:rPr>
          <w:b/>
          <w:bCs/>
        </w:rPr>
        <w:t>ms</w:t>
      </w:r>
      <w:proofErr w:type="spellEnd"/>
      <w:r>
        <w:rPr>
          <w:b/>
          <w:bCs/>
        </w:rPr>
        <w:t xml:space="preserve"> target. Under such load conditions, at least 0.07% and 0.96% of the UEs in DL and UL, respectively, experience two or more consecutive transmission errors and thus do not fulfil the CSA requirement.</w:t>
      </w:r>
    </w:p>
    <w:p w14:paraId="5BD5C0D7" w14:textId="77777777" w:rsidR="0056583A" w:rsidRPr="001F201D" w:rsidRDefault="0056583A" w:rsidP="009E5A37">
      <w:pPr>
        <w:jc w:val="center"/>
      </w:pPr>
    </w:p>
    <w:bookmarkEnd w:id="2"/>
    <w:p w14:paraId="53CD9119" w14:textId="5206E1F5" w:rsidR="00885580" w:rsidRPr="00456312" w:rsidRDefault="00885580" w:rsidP="00885580">
      <w:pPr>
        <w:pStyle w:val="Heading1"/>
        <w:numPr>
          <w:ilvl w:val="0"/>
          <w:numId w:val="0"/>
        </w:numPr>
      </w:pPr>
      <w:r w:rsidRPr="00456312">
        <w:t>References</w:t>
      </w:r>
    </w:p>
    <w:p w14:paraId="4846585A" w14:textId="5687A2F5" w:rsidR="00D05E6A" w:rsidRPr="008D7C84" w:rsidRDefault="00796EB2" w:rsidP="00205A4B">
      <w:pPr>
        <w:pStyle w:val="ListParagraph"/>
        <w:numPr>
          <w:ilvl w:val="0"/>
          <w:numId w:val="27"/>
        </w:numPr>
        <w:rPr>
          <w:sz w:val="20"/>
          <w:szCs w:val="20"/>
        </w:rPr>
      </w:pPr>
      <w:hyperlink r:id="rId16" w:history="1">
        <w:r w:rsidR="00D05E6A" w:rsidRPr="008D7C84">
          <w:rPr>
            <w:rStyle w:val="Hyperlink"/>
            <w:sz w:val="20"/>
            <w:szCs w:val="20"/>
          </w:rPr>
          <w:t>R1-2006953</w:t>
        </w:r>
      </w:hyperlink>
      <w:r w:rsidR="00D05E6A" w:rsidRPr="008D7C84">
        <w:rPr>
          <w:sz w:val="20"/>
          <w:szCs w:val="20"/>
        </w:rPr>
        <w:tab/>
        <w:t xml:space="preserve">LS on 3GPP NR Rel-16 URLLC and </w:t>
      </w:r>
      <w:proofErr w:type="spellStart"/>
      <w:r w:rsidR="00D05E6A" w:rsidRPr="008D7C84">
        <w:rPr>
          <w:sz w:val="20"/>
          <w:szCs w:val="20"/>
        </w:rPr>
        <w:t>IIoT</w:t>
      </w:r>
      <w:proofErr w:type="spellEnd"/>
      <w:r w:rsidR="00D05E6A" w:rsidRPr="008D7C84">
        <w:rPr>
          <w:sz w:val="20"/>
          <w:szCs w:val="20"/>
        </w:rPr>
        <w:t xml:space="preserve"> </w:t>
      </w:r>
      <w:proofErr w:type="spellStart"/>
      <w:r w:rsidR="00D05E6A" w:rsidRPr="008D7C84">
        <w:rPr>
          <w:sz w:val="20"/>
          <w:szCs w:val="20"/>
        </w:rPr>
        <w:t>performance</w:t>
      </w:r>
      <w:proofErr w:type="spellEnd"/>
      <w:r w:rsidR="00D05E6A" w:rsidRPr="008D7C84">
        <w:rPr>
          <w:sz w:val="20"/>
          <w:szCs w:val="20"/>
        </w:rPr>
        <w:t xml:space="preserve"> </w:t>
      </w:r>
      <w:proofErr w:type="spellStart"/>
      <w:r w:rsidR="00D05E6A" w:rsidRPr="008D7C84">
        <w:rPr>
          <w:sz w:val="20"/>
          <w:szCs w:val="20"/>
        </w:rPr>
        <w:t>evaluation</w:t>
      </w:r>
      <w:proofErr w:type="spellEnd"/>
      <w:r w:rsidR="00D05E6A" w:rsidRPr="008D7C84">
        <w:rPr>
          <w:sz w:val="20"/>
          <w:szCs w:val="20"/>
        </w:rPr>
        <w:t>, 5G ACIA</w:t>
      </w:r>
    </w:p>
    <w:p w14:paraId="2C6979C9" w14:textId="2C836E37" w:rsidR="00205A4B" w:rsidRPr="008D7C84" w:rsidRDefault="00796EB2" w:rsidP="00205A4B">
      <w:pPr>
        <w:pStyle w:val="ListParagraph"/>
        <w:numPr>
          <w:ilvl w:val="0"/>
          <w:numId w:val="27"/>
        </w:numPr>
        <w:rPr>
          <w:sz w:val="20"/>
          <w:szCs w:val="20"/>
        </w:rPr>
      </w:pPr>
      <w:hyperlink r:id="rId17" w:history="1">
        <w:r w:rsidR="00D05E6A" w:rsidRPr="008D7C84">
          <w:rPr>
            <w:rStyle w:val="Hyperlink"/>
            <w:sz w:val="20"/>
            <w:szCs w:val="20"/>
          </w:rPr>
          <w:t>RP-202069</w:t>
        </w:r>
      </w:hyperlink>
      <w:r w:rsidR="00D05E6A" w:rsidRPr="008D7C84">
        <w:rPr>
          <w:sz w:val="20"/>
          <w:szCs w:val="20"/>
        </w:rPr>
        <w:tab/>
      </w:r>
      <w:proofErr w:type="spellStart"/>
      <w:r w:rsidR="00D05E6A" w:rsidRPr="008D7C84">
        <w:rPr>
          <w:sz w:val="20"/>
          <w:szCs w:val="20"/>
        </w:rPr>
        <w:t>Way</w:t>
      </w:r>
      <w:proofErr w:type="spellEnd"/>
      <w:r w:rsidR="00D05E6A" w:rsidRPr="008D7C84">
        <w:rPr>
          <w:sz w:val="20"/>
          <w:szCs w:val="20"/>
        </w:rPr>
        <w:t xml:space="preserve"> </w:t>
      </w:r>
      <w:proofErr w:type="spellStart"/>
      <w:r w:rsidR="00D05E6A" w:rsidRPr="008D7C84">
        <w:rPr>
          <w:sz w:val="20"/>
          <w:szCs w:val="20"/>
        </w:rPr>
        <w:t>forward</w:t>
      </w:r>
      <w:proofErr w:type="spellEnd"/>
      <w:r w:rsidR="00D05E6A" w:rsidRPr="008D7C84">
        <w:rPr>
          <w:sz w:val="20"/>
          <w:szCs w:val="20"/>
        </w:rPr>
        <w:t xml:space="preserve"> and RAN work for 5G ACIA requested simulations, Ericsson</w:t>
      </w:r>
    </w:p>
    <w:p w14:paraId="588864A5" w14:textId="036A1C70" w:rsidR="002926A4" w:rsidRDefault="002926A4">
      <w:pPr>
        <w:overflowPunct/>
        <w:autoSpaceDE/>
        <w:autoSpaceDN/>
        <w:adjustRightInd/>
        <w:spacing w:after="0"/>
        <w:jc w:val="left"/>
        <w:textAlignment w:val="auto"/>
        <w:rPr>
          <w:lang w:val="en-US"/>
        </w:rPr>
      </w:pPr>
      <w:r>
        <w:rPr>
          <w:lang w:val="en-US"/>
        </w:rPr>
        <w:br w:type="page"/>
      </w:r>
    </w:p>
    <w:p w14:paraId="18D1A565" w14:textId="77777777" w:rsidR="00682E50" w:rsidRDefault="00682E50">
      <w:pPr>
        <w:overflowPunct/>
        <w:autoSpaceDE/>
        <w:autoSpaceDN/>
        <w:adjustRightInd/>
        <w:spacing w:after="0"/>
        <w:textAlignment w:val="auto"/>
        <w:rPr>
          <w:lang w:val="en-US"/>
        </w:rPr>
      </w:pPr>
    </w:p>
    <w:p w14:paraId="33B2ACA5" w14:textId="712868AF" w:rsidR="00682E50" w:rsidRDefault="00682E50" w:rsidP="00682E50">
      <w:pPr>
        <w:pStyle w:val="Heading1"/>
        <w:numPr>
          <w:ilvl w:val="0"/>
          <w:numId w:val="0"/>
        </w:numPr>
      </w:pPr>
      <w:r>
        <w:t>Appendix</w:t>
      </w:r>
      <w:r w:rsidR="00495E47">
        <w:t xml:space="preserve"> A</w:t>
      </w:r>
      <w:r>
        <w:t xml:space="preserve">: Simulation assumptions agreed </w:t>
      </w:r>
      <w:r w:rsidR="00B17589">
        <w:t>during</w:t>
      </w:r>
      <w:r>
        <w:t xml:space="preserve"> week 1 discussion</w:t>
      </w:r>
      <w:r w:rsidR="00B17589">
        <w:t>s</w:t>
      </w:r>
    </w:p>
    <w:p w14:paraId="784FEB9D" w14:textId="289E9D00" w:rsidR="00DE6D3A" w:rsidRDefault="00DE6D3A" w:rsidP="00DE6D3A">
      <w:pPr>
        <w:pStyle w:val="Caption"/>
        <w:keepNext/>
      </w:pPr>
      <w:bookmarkStart w:id="25" w:name="_Ref58595986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750AA3">
        <w:rPr>
          <w:noProof/>
        </w:rPr>
        <w:t>3</w:t>
      </w:r>
      <w:r>
        <w:fldChar w:fldCharType="end"/>
      </w:r>
      <w:bookmarkEnd w:id="25"/>
      <w:r>
        <w:t xml:space="preserve">: </w:t>
      </w:r>
      <w:r w:rsidRPr="00DE6D3A">
        <w:t>Simulation assumptions agreed during week 1 discussions</w:t>
      </w:r>
    </w:p>
    <w:tbl>
      <w:tblPr>
        <w:tblW w:w="962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391"/>
        <w:gridCol w:w="3026"/>
        <w:gridCol w:w="3212"/>
      </w:tblGrid>
      <w:tr w:rsidR="00682E50" w:rsidRPr="00682E50" w14:paraId="440FF31E" w14:textId="77777777" w:rsidTr="0099744F">
        <w:trPr>
          <w:trHeight w:val="425"/>
        </w:trPr>
        <w:tc>
          <w:tcPr>
            <w:tcW w:w="3391" w:type="dxa"/>
            <w:shd w:val="clear" w:color="auto" w:fill="E7E6E6"/>
            <w:noWrap/>
          </w:tcPr>
          <w:p w14:paraId="70401F71" w14:textId="77777777" w:rsidR="00682E50" w:rsidRPr="00682E50" w:rsidRDefault="00682E50" w:rsidP="00682E50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</w:pPr>
            <w:r w:rsidRPr="00682E50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>Parameters</w:t>
            </w:r>
          </w:p>
        </w:tc>
        <w:tc>
          <w:tcPr>
            <w:tcW w:w="3026" w:type="dxa"/>
            <w:shd w:val="clear" w:color="auto" w:fill="E7E6E6"/>
            <w:noWrap/>
          </w:tcPr>
          <w:p w14:paraId="67031268" w14:textId="77777777" w:rsidR="00682E50" w:rsidRPr="00682E50" w:rsidRDefault="00682E50" w:rsidP="00682E50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</w:pPr>
            <w:r w:rsidRPr="00682E50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>5G-ACIA LS</w:t>
            </w:r>
          </w:p>
        </w:tc>
        <w:tc>
          <w:tcPr>
            <w:tcW w:w="3212" w:type="dxa"/>
            <w:shd w:val="clear" w:color="auto" w:fill="E7E6E6"/>
            <w:noWrap/>
          </w:tcPr>
          <w:p w14:paraId="7BE61065" w14:textId="77777777" w:rsidR="00682E50" w:rsidRPr="00682E50" w:rsidRDefault="00682E50" w:rsidP="00682E50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de-DE"/>
              </w:rPr>
            </w:pPr>
            <w:r w:rsidRPr="00682E5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de-DE"/>
              </w:rPr>
              <w:t>Agreement</w:t>
            </w:r>
          </w:p>
        </w:tc>
      </w:tr>
      <w:tr w:rsidR="00682E50" w:rsidRPr="00682E50" w14:paraId="7DAEE52A" w14:textId="77777777" w:rsidTr="0099744F">
        <w:trPr>
          <w:trHeight w:val="425"/>
        </w:trPr>
        <w:tc>
          <w:tcPr>
            <w:tcW w:w="3391" w:type="dxa"/>
          </w:tcPr>
          <w:p w14:paraId="32EEACA0" w14:textId="77777777" w:rsidR="00682E50" w:rsidRPr="00682E50" w:rsidRDefault="00682E50" w:rsidP="00682E50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</w:pPr>
            <w:r w:rsidRPr="00682E50">
              <w:rPr>
                <w:rFonts w:ascii="Arial" w:hAnsi="Arial" w:cs="Arial"/>
                <w:color w:val="000000"/>
                <w:sz w:val="16"/>
                <w:szCs w:val="16"/>
              </w:rPr>
              <w:t xml:space="preserve">Factory hall size </w:t>
            </w:r>
          </w:p>
        </w:tc>
        <w:tc>
          <w:tcPr>
            <w:tcW w:w="3026" w:type="dxa"/>
          </w:tcPr>
          <w:p w14:paraId="09615117" w14:textId="77777777" w:rsidR="00682E50" w:rsidRPr="00682E50" w:rsidRDefault="00682E50" w:rsidP="00682E50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</w:pPr>
            <w:r w:rsidRPr="00682E50">
              <w:rPr>
                <w:rFonts w:ascii="Arial" w:hAnsi="Arial" w:cs="Arial"/>
                <w:color w:val="000000"/>
                <w:sz w:val="16"/>
                <w:szCs w:val="16"/>
              </w:rPr>
              <w:t>120x50 m</w:t>
            </w:r>
          </w:p>
        </w:tc>
        <w:tc>
          <w:tcPr>
            <w:tcW w:w="3212" w:type="dxa"/>
          </w:tcPr>
          <w:p w14:paraId="7570A676" w14:textId="77777777" w:rsidR="00682E50" w:rsidRPr="00682E50" w:rsidRDefault="00682E50" w:rsidP="00682E50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</w:pPr>
            <w:r w:rsidRPr="00682E50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>As in 5G-ACIA LS</w:t>
            </w:r>
          </w:p>
        </w:tc>
      </w:tr>
      <w:tr w:rsidR="00682E50" w:rsidRPr="00682E50" w14:paraId="2B1D33BA" w14:textId="77777777" w:rsidTr="0099744F">
        <w:trPr>
          <w:trHeight w:val="425"/>
        </w:trPr>
        <w:tc>
          <w:tcPr>
            <w:tcW w:w="3391" w:type="dxa"/>
            <w:noWrap/>
          </w:tcPr>
          <w:p w14:paraId="399A7677" w14:textId="77777777" w:rsidR="00682E50" w:rsidRPr="00682E50" w:rsidRDefault="00682E50" w:rsidP="00682E50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</w:pPr>
            <w:r w:rsidRPr="00682E50">
              <w:rPr>
                <w:rFonts w:ascii="Arial" w:hAnsi="Arial" w:cs="Arial"/>
                <w:color w:val="000000"/>
                <w:sz w:val="16"/>
                <w:szCs w:val="16"/>
              </w:rPr>
              <w:t xml:space="preserve">Room height </w:t>
            </w:r>
          </w:p>
        </w:tc>
        <w:tc>
          <w:tcPr>
            <w:tcW w:w="3026" w:type="dxa"/>
          </w:tcPr>
          <w:p w14:paraId="75BF96F5" w14:textId="77777777" w:rsidR="00682E50" w:rsidRPr="00682E50" w:rsidRDefault="00682E50" w:rsidP="00682E50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</w:pPr>
            <w:r w:rsidRPr="00682E50">
              <w:rPr>
                <w:rFonts w:ascii="Arial" w:hAnsi="Arial" w:cs="Arial"/>
                <w:color w:val="000000"/>
                <w:sz w:val="16"/>
                <w:szCs w:val="16"/>
              </w:rPr>
              <w:t>10 m</w:t>
            </w:r>
          </w:p>
        </w:tc>
        <w:tc>
          <w:tcPr>
            <w:tcW w:w="3212" w:type="dxa"/>
          </w:tcPr>
          <w:p w14:paraId="520F2C24" w14:textId="77777777" w:rsidR="00682E50" w:rsidRPr="00682E50" w:rsidRDefault="00682E50" w:rsidP="00682E50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</w:pPr>
            <w:r w:rsidRPr="00682E50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>As in 5G-ACIA LS</w:t>
            </w:r>
          </w:p>
        </w:tc>
      </w:tr>
      <w:tr w:rsidR="00682E50" w:rsidRPr="00682E50" w14:paraId="74753220" w14:textId="77777777" w:rsidTr="0099744F">
        <w:trPr>
          <w:trHeight w:val="425"/>
        </w:trPr>
        <w:tc>
          <w:tcPr>
            <w:tcW w:w="3391" w:type="dxa"/>
            <w:noWrap/>
          </w:tcPr>
          <w:p w14:paraId="1A562776" w14:textId="77777777" w:rsidR="00682E50" w:rsidRPr="00682E50" w:rsidRDefault="00682E50" w:rsidP="00682E50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</w:pPr>
            <w:r w:rsidRPr="00682E50">
              <w:rPr>
                <w:rFonts w:ascii="Arial" w:hAnsi="Arial" w:cs="Arial"/>
                <w:color w:val="000000"/>
                <w:sz w:val="16"/>
                <w:szCs w:val="16"/>
              </w:rPr>
              <w:t xml:space="preserve">Inter-BS/TRP distance </w:t>
            </w:r>
          </w:p>
        </w:tc>
        <w:tc>
          <w:tcPr>
            <w:tcW w:w="3026" w:type="dxa"/>
          </w:tcPr>
          <w:p w14:paraId="763498E1" w14:textId="77777777" w:rsidR="00682E50" w:rsidRPr="00682E50" w:rsidRDefault="00682E50" w:rsidP="00682E50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</w:pPr>
            <w:r w:rsidRPr="00682E50">
              <w:rPr>
                <w:rFonts w:ascii="Arial" w:hAnsi="Arial" w:cs="Arial"/>
                <w:color w:val="000000"/>
                <w:sz w:val="16"/>
                <w:szCs w:val="16"/>
              </w:rPr>
              <w:t>Depending on the number of TRPs, which are evenly deployed in the factory hall. Simulation company should provide the number of BSs/TRPs used in the simulation.</w:t>
            </w:r>
          </w:p>
        </w:tc>
        <w:tc>
          <w:tcPr>
            <w:tcW w:w="3212" w:type="dxa"/>
          </w:tcPr>
          <w:p w14:paraId="5AD9E6B9" w14:textId="77777777" w:rsidR="00682E50" w:rsidRPr="00682E50" w:rsidRDefault="00682E50" w:rsidP="00682E50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</w:pPr>
            <w:proofErr w:type="spellStart"/>
            <w:r w:rsidRPr="00682E50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>According</w:t>
            </w:r>
            <w:proofErr w:type="spellEnd"/>
            <w:r w:rsidRPr="00682E50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682E50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>to</w:t>
            </w:r>
            <w:proofErr w:type="spellEnd"/>
            <w:r w:rsidRPr="00682E50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682E50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>proposed</w:t>
            </w:r>
            <w:proofErr w:type="spellEnd"/>
            <w:r w:rsidRPr="00682E50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682E50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>layout</w:t>
            </w:r>
            <w:proofErr w:type="spellEnd"/>
            <w:r w:rsidRPr="00682E50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682E50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>below</w:t>
            </w:r>
            <w:proofErr w:type="spellEnd"/>
          </w:p>
        </w:tc>
      </w:tr>
      <w:tr w:rsidR="00682E50" w:rsidRPr="00682E50" w14:paraId="5F8CC168" w14:textId="77777777" w:rsidTr="0099744F">
        <w:trPr>
          <w:trHeight w:val="425"/>
        </w:trPr>
        <w:tc>
          <w:tcPr>
            <w:tcW w:w="3391" w:type="dxa"/>
            <w:noWrap/>
          </w:tcPr>
          <w:p w14:paraId="4F10FD8B" w14:textId="77777777" w:rsidR="00682E50" w:rsidRPr="00682E50" w:rsidRDefault="00682E50" w:rsidP="00682E50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</w:pPr>
            <w:r w:rsidRPr="00682E50">
              <w:rPr>
                <w:rFonts w:ascii="Arial" w:hAnsi="Arial" w:cs="Arial"/>
                <w:color w:val="000000"/>
                <w:sz w:val="16"/>
                <w:szCs w:val="16"/>
              </w:rPr>
              <w:t xml:space="preserve">BS/TRP antenna height </w:t>
            </w:r>
          </w:p>
        </w:tc>
        <w:tc>
          <w:tcPr>
            <w:tcW w:w="3026" w:type="dxa"/>
          </w:tcPr>
          <w:p w14:paraId="59DBAA84" w14:textId="77777777" w:rsidR="00682E50" w:rsidRPr="00682E50" w:rsidRDefault="00682E50" w:rsidP="00682E50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</w:pPr>
            <w:r w:rsidRPr="00682E50">
              <w:rPr>
                <w:rFonts w:ascii="Arial" w:hAnsi="Arial" w:cs="Arial"/>
                <w:color w:val="000000"/>
                <w:sz w:val="16"/>
                <w:szCs w:val="16"/>
              </w:rPr>
              <w:t xml:space="preserve">1.5 m for </w:t>
            </w:r>
            <w:proofErr w:type="spellStart"/>
            <w:r w:rsidRPr="00682E50">
              <w:rPr>
                <w:rFonts w:ascii="Arial" w:hAnsi="Arial" w:cs="Arial"/>
                <w:color w:val="000000"/>
                <w:sz w:val="16"/>
                <w:szCs w:val="16"/>
              </w:rPr>
              <w:t>InF</w:t>
            </w:r>
            <w:proofErr w:type="spellEnd"/>
            <w:r w:rsidRPr="00682E50">
              <w:rPr>
                <w:rFonts w:ascii="Arial" w:hAnsi="Arial" w:cs="Arial"/>
                <w:color w:val="000000"/>
                <w:sz w:val="16"/>
                <w:szCs w:val="16"/>
              </w:rPr>
              <w:t xml:space="preserve">-SL and </w:t>
            </w:r>
            <w:proofErr w:type="spellStart"/>
            <w:r w:rsidRPr="00682E50">
              <w:rPr>
                <w:rFonts w:ascii="Arial" w:hAnsi="Arial" w:cs="Arial"/>
                <w:color w:val="000000"/>
                <w:sz w:val="16"/>
                <w:szCs w:val="16"/>
              </w:rPr>
              <w:t>InF</w:t>
            </w:r>
            <w:proofErr w:type="spellEnd"/>
            <w:r w:rsidRPr="00682E50">
              <w:rPr>
                <w:rFonts w:ascii="Arial" w:hAnsi="Arial" w:cs="Arial"/>
                <w:color w:val="000000"/>
                <w:sz w:val="16"/>
                <w:szCs w:val="16"/>
              </w:rPr>
              <w:t>-DL</w:t>
            </w:r>
            <w:r w:rsidRPr="00682E50">
              <w:rPr>
                <w:rFonts w:ascii="Arial" w:hAnsi="Arial" w:cs="Arial"/>
                <w:color w:val="000000"/>
                <w:sz w:val="16"/>
                <w:szCs w:val="16"/>
              </w:rPr>
              <w:br/>
              <w:t xml:space="preserve">8m for </w:t>
            </w:r>
            <w:proofErr w:type="spellStart"/>
            <w:r w:rsidRPr="00682E50">
              <w:rPr>
                <w:rFonts w:ascii="Arial" w:hAnsi="Arial" w:cs="Arial"/>
                <w:color w:val="000000"/>
                <w:sz w:val="16"/>
                <w:szCs w:val="16"/>
              </w:rPr>
              <w:t>InF</w:t>
            </w:r>
            <w:proofErr w:type="spellEnd"/>
            <w:r w:rsidRPr="00682E50">
              <w:rPr>
                <w:rFonts w:ascii="Arial" w:hAnsi="Arial" w:cs="Arial"/>
                <w:color w:val="000000"/>
                <w:sz w:val="16"/>
                <w:szCs w:val="16"/>
              </w:rPr>
              <w:t xml:space="preserve">-SH and </w:t>
            </w:r>
            <w:proofErr w:type="spellStart"/>
            <w:r w:rsidRPr="00682E50">
              <w:rPr>
                <w:rFonts w:ascii="Arial" w:hAnsi="Arial" w:cs="Arial"/>
                <w:color w:val="000000"/>
                <w:sz w:val="16"/>
                <w:szCs w:val="16"/>
              </w:rPr>
              <w:t>InF</w:t>
            </w:r>
            <w:proofErr w:type="spellEnd"/>
            <w:r w:rsidRPr="00682E50">
              <w:rPr>
                <w:rFonts w:ascii="Arial" w:hAnsi="Arial" w:cs="Arial"/>
                <w:color w:val="000000"/>
                <w:sz w:val="16"/>
                <w:szCs w:val="16"/>
              </w:rPr>
              <w:t>-DH</w:t>
            </w:r>
          </w:p>
        </w:tc>
        <w:tc>
          <w:tcPr>
            <w:tcW w:w="3212" w:type="dxa"/>
          </w:tcPr>
          <w:p w14:paraId="5B296ECE" w14:textId="77777777" w:rsidR="00682E50" w:rsidRPr="00682E50" w:rsidRDefault="00682E50" w:rsidP="00682E50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</w:pPr>
            <w:r w:rsidRPr="00682E50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>As in 5G-ACIA LS</w:t>
            </w:r>
          </w:p>
        </w:tc>
      </w:tr>
      <w:tr w:rsidR="00682E50" w:rsidRPr="00682E50" w14:paraId="19A8D730" w14:textId="77777777" w:rsidTr="0099744F">
        <w:trPr>
          <w:trHeight w:val="425"/>
        </w:trPr>
        <w:tc>
          <w:tcPr>
            <w:tcW w:w="3391" w:type="dxa"/>
            <w:noWrap/>
          </w:tcPr>
          <w:p w14:paraId="35E49430" w14:textId="77777777" w:rsidR="00682E50" w:rsidRPr="00682E50" w:rsidRDefault="00682E50" w:rsidP="00682E50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</w:pPr>
            <w:r w:rsidRPr="00682E50">
              <w:rPr>
                <w:rFonts w:ascii="Arial" w:hAnsi="Arial" w:cs="Arial"/>
                <w:color w:val="000000"/>
                <w:sz w:val="16"/>
                <w:szCs w:val="16"/>
              </w:rPr>
              <w:t>Layout – BS/TRP deployment</w:t>
            </w:r>
          </w:p>
        </w:tc>
        <w:tc>
          <w:tcPr>
            <w:tcW w:w="3026" w:type="dxa"/>
          </w:tcPr>
          <w:p w14:paraId="1D15D460" w14:textId="77777777" w:rsidR="00682E50" w:rsidRPr="00682E50" w:rsidRDefault="00682E50" w:rsidP="00682E50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</w:pPr>
            <w:proofErr w:type="spellStart"/>
            <w:r w:rsidRPr="00682E50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>Depending</w:t>
            </w:r>
            <w:proofErr w:type="spellEnd"/>
            <w:r w:rsidRPr="00682E50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 xml:space="preserve"> on </w:t>
            </w:r>
            <w:proofErr w:type="spellStart"/>
            <w:r w:rsidRPr="00682E50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>the</w:t>
            </w:r>
            <w:proofErr w:type="spellEnd"/>
            <w:r w:rsidRPr="00682E50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682E50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>number</w:t>
            </w:r>
            <w:proofErr w:type="spellEnd"/>
            <w:r w:rsidRPr="00682E50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682E50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>of</w:t>
            </w:r>
            <w:proofErr w:type="spellEnd"/>
            <w:r w:rsidRPr="00682E50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 xml:space="preserve"> TRPs</w:t>
            </w:r>
          </w:p>
        </w:tc>
        <w:tc>
          <w:tcPr>
            <w:tcW w:w="3212" w:type="dxa"/>
          </w:tcPr>
          <w:p w14:paraId="69811FAB" w14:textId="77777777" w:rsidR="00682E50" w:rsidRPr="00682E50" w:rsidRDefault="00682E50" w:rsidP="00682E50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</w:pPr>
            <w:r w:rsidRPr="00682E50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 xml:space="preserve">12 TRPs </w:t>
            </w:r>
            <w:proofErr w:type="spellStart"/>
            <w:r w:rsidRPr="00682E50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>within</w:t>
            </w:r>
            <w:proofErr w:type="spellEnd"/>
            <w:r w:rsidRPr="00682E50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682E50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>area</w:t>
            </w:r>
            <w:proofErr w:type="spellEnd"/>
            <w:r w:rsidRPr="00682E50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682E50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>with</w:t>
            </w:r>
            <w:proofErr w:type="spellEnd"/>
            <w:r w:rsidRPr="00682E50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682E50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>the</w:t>
            </w:r>
            <w:proofErr w:type="spellEnd"/>
            <w:r w:rsidRPr="00682E50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 xml:space="preserve"> same 2D </w:t>
            </w:r>
            <w:proofErr w:type="spellStart"/>
            <w:r w:rsidRPr="00682E50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>placement</w:t>
            </w:r>
            <w:proofErr w:type="spellEnd"/>
            <w:r w:rsidRPr="00682E50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682E50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>as</w:t>
            </w:r>
            <w:proofErr w:type="spellEnd"/>
            <w:r w:rsidRPr="00682E50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 xml:space="preserve"> in TR 38.901 and TR 38.824. </w:t>
            </w:r>
          </w:p>
        </w:tc>
      </w:tr>
      <w:tr w:rsidR="00682E50" w:rsidRPr="00682E50" w14:paraId="58A1700A" w14:textId="77777777" w:rsidTr="0099744F">
        <w:trPr>
          <w:trHeight w:val="425"/>
        </w:trPr>
        <w:tc>
          <w:tcPr>
            <w:tcW w:w="3391" w:type="dxa"/>
            <w:noWrap/>
          </w:tcPr>
          <w:p w14:paraId="7D540DC6" w14:textId="77777777" w:rsidR="00682E50" w:rsidRPr="00682E50" w:rsidRDefault="00682E50" w:rsidP="00682E50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</w:pPr>
            <w:r w:rsidRPr="00682E50">
              <w:rPr>
                <w:rFonts w:ascii="Arial" w:hAnsi="Arial" w:cs="Arial"/>
                <w:color w:val="000000"/>
                <w:sz w:val="16"/>
                <w:szCs w:val="16"/>
              </w:rPr>
              <w:t xml:space="preserve">Channel model </w:t>
            </w:r>
          </w:p>
        </w:tc>
        <w:tc>
          <w:tcPr>
            <w:tcW w:w="3026" w:type="dxa"/>
          </w:tcPr>
          <w:p w14:paraId="1CA14DC2" w14:textId="77777777" w:rsidR="00682E50" w:rsidRPr="00682E50" w:rsidRDefault="00682E50" w:rsidP="00682E50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</w:pPr>
            <w:r w:rsidRPr="00682E50">
              <w:rPr>
                <w:rFonts w:ascii="Arial" w:hAnsi="Arial" w:cs="Arial"/>
                <w:color w:val="000000"/>
                <w:sz w:val="16"/>
                <w:szCs w:val="16"/>
              </w:rPr>
              <w:t xml:space="preserve">UC-2: </w:t>
            </w:r>
            <w:proofErr w:type="spellStart"/>
            <w:r w:rsidRPr="00682E50">
              <w:rPr>
                <w:rFonts w:ascii="Arial" w:hAnsi="Arial" w:cs="Arial"/>
                <w:color w:val="000000"/>
                <w:sz w:val="16"/>
                <w:szCs w:val="16"/>
              </w:rPr>
              <w:t>InF</w:t>
            </w:r>
            <w:proofErr w:type="spellEnd"/>
            <w:r w:rsidRPr="00682E50">
              <w:rPr>
                <w:rFonts w:ascii="Arial" w:hAnsi="Arial" w:cs="Arial"/>
                <w:color w:val="000000"/>
                <w:sz w:val="16"/>
                <w:szCs w:val="16"/>
              </w:rPr>
              <w:t xml:space="preserve">-DH &gt; </w:t>
            </w:r>
            <w:proofErr w:type="spellStart"/>
            <w:r w:rsidRPr="00682E50">
              <w:rPr>
                <w:rFonts w:ascii="Arial" w:hAnsi="Arial" w:cs="Arial"/>
                <w:color w:val="000000"/>
                <w:sz w:val="16"/>
                <w:szCs w:val="16"/>
              </w:rPr>
              <w:t>InD</w:t>
            </w:r>
            <w:proofErr w:type="spellEnd"/>
            <w:r w:rsidRPr="00682E50">
              <w:rPr>
                <w:rFonts w:ascii="Arial" w:hAnsi="Arial" w:cs="Arial"/>
                <w:color w:val="000000"/>
                <w:sz w:val="16"/>
                <w:szCs w:val="16"/>
              </w:rPr>
              <w:t xml:space="preserve">-DL &gt; </w:t>
            </w:r>
            <w:proofErr w:type="spellStart"/>
            <w:r w:rsidRPr="00682E50">
              <w:rPr>
                <w:rFonts w:ascii="Arial" w:hAnsi="Arial" w:cs="Arial"/>
                <w:color w:val="000000"/>
                <w:sz w:val="16"/>
                <w:szCs w:val="16"/>
              </w:rPr>
              <w:t>InF</w:t>
            </w:r>
            <w:proofErr w:type="spellEnd"/>
            <w:r w:rsidRPr="00682E50">
              <w:rPr>
                <w:rFonts w:ascii="Arial" w:hAnsi="Arial" w:cs="Arial"/>
                <w:color w:val="000000"/>
                <w:sz w:val="16"/>
                <w:szCs w:val="16"/>
              </w:rPr>
              <w:t xml:space="preserve">-SH &gt; </w:t>
            </w:r>
            <w:proofErr w:type="spellStart"/>
            <w:r w:rsidRPr="00682E50">
              <w:rPr>
                <w:rFonts w:ascii="Arial" w:hAnsi="Arial" w:cs="Arial"/>
                <w:color w:val="000000"/>
                <w:sz w:val="16"/>
                <w:szCs w:val="16"/>
              </w:rPr>
              <w:t>InF</w:t>
            </w:r>
            <w:proofErr w:type="spellEnd"/>
            <w:r w:rsidRPr="00682E50">
              <w:rPr>
                <w:rFonts w:ascii="Arial" w:hAnsi="Arial" w:cs="Arial"/>
                <w:color w:val="000000"/>
                <w:sz w:val="16"/>
                <w:szCs w:val="16"/>
              </w:rPr>
              <w:t>-SL</w:t>
            </w:r>
          </w:p>
        </w:tc>
        <w:tc>
          <w:tcPr>
            <w:tcW w:w="3212" w:type="dxa"/>
          </w:tcPr>
          <w:p w14:paraId="7330C372" w14:textId="77777777" w:rsidR="00682E50" w:rsidRPr="00682E50" w:rsidRDefault="00682E50" w:rsidP="00682E50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</w:pPr>
            <w:proofErr w:type="spellStart"/>
            <w:r w:rsidRPr="00682E50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>Mandatory</w:t>
            </w:r>
            <w:proofErr w:type="spellEnd"/>
            <w:r w:rsidRPr="00682E50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 xml:space="preserve">: </w:t>
            </w:r>
            <w:proofErr w:type="spellStart"/>
            <w:r w:rsidRPr="00682E50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>InF</w:t>
            </w:r>
            <w:proofErr w:type="spellEnd"/>
            <w:r w:rsidRPr="00682E50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>-DH</w:t>
            </w:r>
          </w:p>
          <w:p w14:paraId="30C6E08E" w14:textId="77777777" w:rsidR="00682E50" w:rsidRPr="00682E50" w:rsidRDefault="00682E50" w:rsidP="00682E50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</w:pPr>
            <w:r w:rsidRPr="00682E50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 xml:space="preserve">Optional:  </w:t>
            </w:r>
            <w:proofErr w:type="spellStart"/>
            <w:r w:rsidRPr="00682E50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>InD</w:t>
            </w:r>
            <w:proofErr w:type="spellEnd"/>
            <w:r w:rsidRPr="00682E50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 xml:space="preserve">-DL, </w:t>
            </w:r>
            <w:proofErr w:type="spellStart"/>
            <w:r w:rsidRPr="00682E50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>InF</w:t>
            </w:r>
            <w:proofErr w:type="spellEnd"/>
            <w:r w:rsidRPr="00682E50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 xml:space="preserve">-SH, </w:t>
            </w:r>
            <w:proofErr w:type="spellStart"/>
            <w:r w:rsidRPr="00682E50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>InF</w:t>
            </w:r>
            <w:proofErr w:type="spellEnd"/>
            <w:r w:rsidRPr="00682E50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>-SL</w:t>
            </w:r>
          </w:p>
        </w:tc>
      </w:tr>
      <w:tr w:rsidR="00682E50" w:rsidRPr="00682E50" w14:paraId="119EA615" w14:textId="77777777" w:rsidTr="0099744F">
        <w:trPr>
          <w:trHeight w:val="425"/>
        </w:trPr>
        <w:tc>
          <w:tcPr>
            <w:tcW w:w="3391" w:type="dxa"/>
            <w:noWrap/>
          </w:tcPr>
          <w:p w14:paraId="44542246" w14:textId="77777777" w:rsidR="00682E50" w:rsidRPr="00682E50" w:rsidRDefault="00682E50" w:rsidP="00682E50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</w:pPr>
            <w:r w:rsidRPr="00682E50">
              <w:rPr>
                <w:rFonts w:ascii="Arial" w:hAnsi="Arial" w:cs="Arial"/>
                <w:color w:val="000000"/>
                <w:sz w:val="16"/>
                <w:szCs w:val="16"/>
              </w:rPr>
              <w:t>Carrier frequency and simulation bandwidth</w:t>
            </w:r>
          </w:p>
        </w:tc>
        <w:tc>
          <w:tcPr>
            <w:tcW w:w="3026" w:type="dxa"/>
          </w:tcPr>
          <w:p w14:paraId="6AB3ADD2" w14:textId="77777777" w:rsidR="00682E50" w:rsidRPr="00682E50" w:rsidRDefault="00682E50" w:rsidP="00682E50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</w:pPr>
            <w:r w:rsidRPr="00682E50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>TDD</w:t>
            </w:r>
            <w:r w:rsidRPr="00682E50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br/>
              <w:t>4 GHz: 100 MHz</w:t>
            </w:r>
            <w:r w:rsidRPr="00682E50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br/>
              <w:t>30 GHz: 160 MHz</w:t>
            </w:r>
          </w:p>
        </w:tc>
        <w:tc>
          <w:tcPr>
            <w:tcW w:w="3212" w:type="dxa"/>
          </w:tcPr>
          <w:p w14:paraId="0A203BB1" w14:textId="77777777" w:rsidR="00682E50" w:rsidRPr="00682E50" w:rsidRDefault="00682E50" w:rsidP="00682E50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</w:pPr>
            <w:r w:rsidRPr="00682E50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>As in 5G-ACIA LS</w:t>
            </w:r>
          </w:p>
        </w:tc>
      </w:tr>
      <w:tr w:rsidR="00682E50" w:rsidRPr="00682E50" w14:paraId="0E85E0E2" w14:textId="77777777" w:rsidTr="0099744F">
        <w:trPr>
          <w:trHeight w:val="425"/>
        </w:trPr>
        <w:tc>
          <w:tcPr>
            <w:tcW w:w="3391" w:type="dxa"/>
            <w:noWrap/>
          </w:tcPr>
          <w:p w14:paraId="0E5630A0" w14:textId="77777777" w:rsidR="00682E50" w:rsidRPr="00682E50" w:rsidRDefault="00682E50" w:rsidP="00682E50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</w:pPr>
            <w:r w:rsidRPr="00682E50">
              <w:rPr>
                <w:rFonts w:ascii="Arial" w:hAnsi="Arial" w:cs="Arial"/>
                <w:color w:val="000000"/>
                <w:sz w:val="16"/>
                <w:szCs w:val="16"/>
              </w:rPr>
              <w:t xml:space="preserve">TDD DL-UL configuration </w:t>
            </w:r>
          </w:p>
        </w:tc>
        <w:tc>
          <w:tcPr>
            <w:tcW w:w="3026" w:type="dxa"/>
          </w:tcPr>
          <w:p w14:paraId="1B94180F" w14:textId="77777777" w:rsidR="00682E50" w:rsidRPr="00682E50" w:rsidRDefault="00682E50" w:rsidP="00682E50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</w:pPr>
            <w:r w:rsidRPr="00682E50">
              <w:rPr>
                <w:rFonts w:ascii="Arial" w:hAnsi="Arial" w:cs="Arial"/>
                <w:color w:val="000000"/>
                <w:sz w:val="16"/>
                <w:szCs w:val="16"/>
              </w:rPr>
              <w:t>Simulation company should report the used DL-UL configuration.</w:t>
            </w:r>
          </w:p>
        </w:tc>
        <w:tc>
          <w:tcPr>
            <w:tcW w:w="3212" w:type="dxa"/>
          </w:tcPr>
          <w:p w14:paraId="1B6BB831" w14:textId="77777777" w:rsidR="00682E50" w:rsidRPr="00682E50" w:rsidRDefault="00682E50" w:rsidP="00682E50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</w:pPr>
            <w:r w:rsidRPr="00682E50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 xml:space="preserve">Companies </w:t>
            </w:r>
            <w:proofErr w:type="spellStart"/>
            <w:r w:rsidRPr="00682E50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>should</w:t>
            </w:r>
            <w:proofErr w:type="spellEnd"/>
            <w:r w:rsidRPr="00682E50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682E50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>report</w:t>
            </w:r>
            <w:proofErr w:type="spellEnd"/>
            <w:r w:rsidRPr="00682E50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682E50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>the</w:t>
            </w:r>
            <w:proofErr w:type="spellEnd"/>
            <w:r w:rsidRPr="00682E50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682E50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>used</w:t>
            </w:r>
            <w:proofErr w:type="spellEnd"/>
            <w:r w:rsidRPr="00682E50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 xml:space="preserve"> DL-UL </w:t>
            </w:r>
            <w:proofErr w:type="spellStart"/>
            <w:r w:rsidRPr="00682E50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>configuration</w:t>
            </w:r>
            <w:proofErr w:type="spellEnd"/>
            <w:r w:rsidRPr="00682E50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 xml:space="preserve">.  1:1 DL-UL </w:t>
            </w:r>
            <w:proofErr w:type="spellStart"/>
            <w:r w:rsidRPr="00682E50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>configuration</w:t>
            </w:r>
            <w:proofErr w:type="spellEnd"/>
            <w:r w:rsidRPr="00682E50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682E50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>is</w:t>
            </w:r>
            <w:proofErr w:type="spellEnd"/>
            <w:r w:rsidRPr="00682E50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682E50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>recommended</w:t>
            </w:r>
            <w:proofErr w:type="spellEnd"/>
            <w:r w:rsidRPr="00682E50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>.</w:t>
            </w:r>
          </w:p>
        </w:tc>
      </w:tr>
      <w:tr w:rsidR="00682E50" w:rsidRPr="00682E50" w14:paraId="3A5980DB" w14:textId="77777777" w:rsidTr="0099744F">
        <w:trPr>
          <w:trHeight w:val="425"/>
        </w:trPr>
        <w:tc>
          <w:tcPr>
            <w:tcW w:w="3391" w:type="dxa"/>
            <w:noWrap/>
          </w:tcPr>
          <w:p w14:paraId="4110F09A" w14:textId="77777777" w:rsidR="00682E50" w:rsidRPr="00682E50" w:rsidRDefault="00682E50" w:rsidP="00682E50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</w:pPr>
            <w:r w:rsidRPr="00682E50">
              <w:rPr>
                <w:rFonts w:ascii="Arial" w:hAnsi="Arial" w:cs="Arial"/>
                <w:color w:val="000000"/>
                <w:sz w:val="16"/>
                <w:szCs w:val="16"/>
              </w:rPr>
              <w:t>Number of UEs per service area</w:t>
            </w:r>
          </w:p>
        </w:tc>
        <w:tc>
          <w:tcPr>
            <w:tcW w:w="3026" w:type="dxa"/>
          </w:tcPr>
          <w:p w14:paraId="41EB2E1E" w14:textId="77777777" w:rsidR="00682E50" w:rsidRPr="00682E50" w:rsidRDefault="00682E50" w:rsidP="00682E50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</w:pPr>
            <w:proofErr w:type="spellStart"/>
            <w:r w:rsidRPr="00682E50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>Up</w:t>
            </w:r>
            <w:proofErr w:type="spellEnd"/>
            <w:r w:rsidRPr="00682E50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682E50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>to</w:t>
            </w:r>
            <w:proofErr w:type="spellEnd"/>
            <w:r w:rsidRPr="00682E50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 xml:space="preserve"> 50 per </w:t>
            </w:r>
            <w:proofErr w:type="spellStart"/>
            <w:r w:rsidRPr="00682E50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>service</w:t>
            </w:r>
            <w:proofErr w:type="spellEnd"/>
            <w:r w:rsidRPr="00682E50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682E50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>area</w:t>
            </w:r>
            <w:proofErr w:type="spellEnd"/>
            <w:r w:rsidRPr="00682E50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>, e.g., 10, 20, 40, and 50</w:t>
            </w:r>
          </w:p>
        </w:tc>
        <w:tc>
          <w:tcPr>
            <w:tcW w:w="3212" w:type="dxa"/>
          </w:tcPr>
          <w:p w14:paraId="76551D7F" w14:textId="77777777" w:rsidR="00682E50" w:rsidRPr="00682E50" w:rsidRDefault="00682E50" w:rsidP="00682E50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</w:pPr>
            <w:r w:rsidRPr="00682E50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>As in 5G-ACIA LS</w:t>
            </w:r>
          </w:p>
        </w:tc>
      </w:tr>
      <w:tr w:rsidR="00682E50" w:rsidRPr="00682E50" w14:paraId="1C6132C0" w14:textId="77777777" w:rsidTr="0099744F">
        <w:trPr>
          <w:trHeight w:val="425"/>
        </w:trPr>
        <w:tc>
          <w:tcPr>
            <w:tcW w:w="3391" w:type="dxa"/>
            <w:noWrap/>
          </w:tcPr>
          <w:p w14:paraId="16B124CF" w14:textId="77777777" w:rsidR="00682E50" w:rsidRPr="00682E50" w:rsidRDefault="00682E50" w:rsidP="00682E50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</w:pPr>
            <w:r w:rsidRPr="00682E50">
              <w:rPr>
                <w:rFonts w:ascii="Arial" w:hAnsi="Arial" w:cs="Arial"/>
                <w:color w:val="000000"/>
                <w:sz w:val="16"/>
                <w:szCs w:val="16"/>
              </w:rPr>
              <w:t xml:space="preserve">UE distribution </w:t>
            </w:r>
          </w:p>
        </w:tc>
        <w:tc>
          <w:tcPr>
            <w:tcW w:w="3026" w:type="dxa"/>
          </w:tcPr>
          <w:p w14:paraId="24DDC51C" w14:textId="77777777" w:rsidR="00682E50" w:rsidRPr="00682E50" w:rsidRDefault="00682E50" w:rsidP="00682E50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</w:pPr>
            <w:r w:rsidRPr="00682E50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 xml:space="preserve">All UEs </w:t>
            </w:r>
            <w:proofErr w:type="spellStart"/>
            <w:r w:rsidRPr="00682E50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>randomly</w:t>
            </w:r>
            <w:proofErr w:type="spellEnd"/>
            <w:r w:rsidRPr="00682E50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682E50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>distributed</w:t>
            </w:r>
            <w:proofErr w:type="spellEnd"/>
            <w:r w:rsidRPr="00682E50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682E50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>within</w:t>
            </w:r>
            <w:proofErr w:type="spellEnd"/>
            <w:r w:rsidRPr="00682E50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682E50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>the</w:t>
            </w:r>
            <w:proofErr w:type="spellEnd"/>
            <w:r w:rsidRPr="00682E50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682E50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>respective</w:t>
            </w:r>
            <w:proofErr w:type="spellEnd"/>
            <w:r w:rsidRPr="00682E50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682E50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>service</w:t>
            </w:r>
            <w:proofErr w:type="spellEnd"/>
            <w:r w:rsidRPr="00682E50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682E50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>area</w:t>
            </w:r>
            <w:proofErr w:type="spellEnd"/>
            <w:r w:rsidRPr="00682E50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>.</w:t>
            </w:r>
          </w:p>
        </w:tc>
        <w:tc>
          <w:tcPr>
            <w:tcW w:w="3212" w:type="dxa"/>
          </w:tcPr>
          <w:p w14:paraId="6ADF8794" w14:textId="77777777" w:rsidR="00682E50" w:rsidRPr="00682E50" w:rsidRDefault="00682E50" w:rsidP="00682E50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</w:pPr>
            <w:r w:rsidRPr="00682E50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>As in 5G-ACIA LS</w:t>
            </w:r>
          </w:p>
        </w:tc>
      </w:tr>
      <w:tr w:rsidR="00682E50" w:rsidRPr="00682E50" w14:paraId="1E79C59E" w14:textId="77777777" w:rsidTr="0099744F">
        <w:trPr>
          <w:trHeight w:val="425"/>
        </w:trPr>
        <w:tc>
          <w:tcPr>
            <w:tcW w:w="3391" w:type="dxa"/>
            <w:noWrap/>
          </w:tcPr>
          <w:p w14:paraId="57E4BE80" w14:textId="77777777" w:rsidR="00682E50" w:rsidRPr="00682E50" w:rsidRDefault="00682E50" w:rsidP="00682E50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</w:pPr>
            <w:r w:rsidRPr="00682E50">
              <w:rPr>
                <w:rFonts w:ascii="Arial" w:hAnsi="Arial" w:cs="Arial"/>
                <w:color w:val="000000"/>
                <w:sz w:val="16"/>
                <w:szCs w:val="16"/>
              </w:rPr>
              <w:t xml:space="preserve">Message size </w:t>
            </w:r>
          </w:p>
        </w:tc>
        <w:tc>
          <w:tcPr>
            <w:tcW w:w="3026" w:type="dxa"/>
          </w:tcPr>
          <w:p w14:paraId="7D6D0AAA" w14:textId="77777777" w:rsidR="00682E50" w:rsidRPr="00682E50" w:rsidRDefault="00682E50" w:rsidP="00682E50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</w:pPr>
            <w:r w:rsidRPr="00682E50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 xml:space="preserve">48 </w:t>
            </w:r>
            <w:proofErr w:type="spellStart"/>
            <w:r w:rsidRPr="00682E50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>bytes</w:t>
            </w:r>
            <w:proofErr w:type="spellEnd"/>
          </w:p>
        </w:tc>
        <w:tc>
          <w:tcPr>
            <w:tcW w:w="3212" w:type="dxa"/>
          </w:tcPr>
          <w:p w14:paraId="5B3F179D" w14:textId="77777777" w:rsidR="00682E50" w:rsidRPr="00682E50" w:rsidRDefault="00682E50" w:rsidP="00682E50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</w:pPr>
            <w:r w:rsidRPr="00682E50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 xml:space="preserve">48 </w:t>
            </w:r>
            <w:proofErr w:type="spellStart"/>
            <w:r w:rsidRPr="00682E50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>bytes</w:t>
            </w:r>
            <w:proofErr w:type="spellEnd"/>
          </w:p>
        </w:tc>
      </w:tr>
      <w:tr w:rsidR="00682E50" w:rsidRPr="00682E50" w14:paraId="45FB2E8B" w14:textId="77777777" w:rsidTr="0099744F">
        <w:trPr>
          <w:trHeight w:val="425"/>
        </w:trPr>
        <w:tc>
          <w:tcPr>
            <w:tcW w:w="3391" w:type="dxa"/>
            <w:noWrap/>
          </w:tcPr>
          <w:p w14:paraId="409F013C" w14:textId="77777777" w:rsidR="00682E50" w:rsidRPr="00682E50" w:rsidRDefault="00682E50" w:rsidP="00682E50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</w:pPr>
            <w:r w:rsidRPr="00682E50">
              <w:rPr>
                <w:rFonts w:ascii="Arial" w:hAnsi="Arial" w:cs="Arial"/>
                <w:color w:val="000000"/>
                <w:sz w:val="16"/>
                <w:szCs w:val="16"/>
              </w:rPr>
              <w:t xml:space="preserve">DL traffic model </w:t>
            </w:r>
          </w:p>
        </w:tc>
        <w:tc>
          <w:tcPr>
            <w:tcW w:w="3026" w:type="dxa"/>
          </w:tcPr>
          <w:p w14:paraId="2EFF3589" w14:textId="77777777" w:rsidR="00682E50" w:rsidRPr="00682E50" w:rsidRDefault="00682E50" w:rsidP="00682E50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</w:pPr>
            <w:r w:rsidRPr="00682E50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 xml:space="preserve">DL </w:t>
            </w:r>
            <w:proofErr w:type="spellStart"/>
            <w:r w:rsidRPr="00682E50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>traffic</w:t>
            </w:r>
            <w:proofErr w:type="spellEnd"/>
            <w:r w:rsidRPr="00682E50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682E50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>arrival</w:t>
            </w:r>
            <w:proofErr w:type="spellEnd"/>
            <w:r w:rsidRPr="00682E50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682E50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>with</w:t>
            </w:r>
            <w:proofErr w:type="spellEnd"/>
            <w:r w:rsidRPr="00682E50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 xml:space="preserve"> option-1, option-2, and option-3.</w:t>
            </w:r>
          </w:p>
        </w:tc>
        <w:tc>
          <w:tcPr>
            <w:tcW w:w="3212" w:type="dxa"/>
          </w:tcPr>
          <w:p w14:paraId="0FB5A157" w14:textId="77777777" w:rsidR="00682E50" w:rsidRPr="00682E50" w:rsidRDefault="00682E50" w:rsidP="00682E50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</w:pPr>
            <w:r w:rsidRPr="00682E50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 xml:space="preserve">5G-ACIA Option 1 </w:t>
            </w:r>
            <w:proofErr w:type="spellStart"/>
            <w:r w:rsidRPr="00682E50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>is</w:t>
            </w:r>
            <w:proofErr w:type="spellEnd"/>
            <w:r w:rsidRPr="00682E50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682E50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>mandatory</w:t>
            </w:r>
            <w:proofErr w:type="spellEnd"/>
            <w:r w:rsidRPr="00682E50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 xml:space="preserve">. Companies </w:t>
            </w:r>
            <w:proofErr w:type="spellStart"/>
            <w:r w:rsidRPr="00682E50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>are</w:t>
            </w:r>
            <w:proofErr w:type="spellEnd"/>
            <w:r w:rsidRPr="00682E50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 xml:space="preserve"> also </w:t>
            </w:r>
            <w:proofErr w:type="spellStart"/>
            <w:r w:rsidRPr="00682E50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>encouraged</w:t>
            </w:r>
            <w:proofErr w:type="spellEnd"/>
            <w:r w:rsidRPr="00682E50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682E50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>to</w:t>
            </w:r>
            <w:proofErr w:type="spellEnd"/>
            <w:r w:rsidRPr="00682E50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682E50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>provide</w:t>
            </w:r>
            <w:proofErr w:type="spellEnd"/>
            <w:r w:rsidRPr="00682E50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682E50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>results</w:t>
            </w:r>
            <w:proofErr w:type="spellEnd"/>
            <w:r w:rsidRPr="00682E50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682E50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>for</w:t>
            </w:r>
            <w:proofErr w:type="spellEnd"/>
            <w:r w:rsidRPr="00682E50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682E50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>option</w:t>
            </w:r>
            <w:proofErr w:type="spellEnd"/>
            <w:r w:rsidRPr="00682E50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 xml:space="preserve"> 3</w:t>
            </w:r>
          </w:p>
        </w:tc>
      </w:tr>
      <w:tr w:rsidR="00682E50" w:rsidRPr="00682E50" w14:paraId="1F2B9E05" w14:textId="77777777" w:rsidTr="0099744F">
        <w:trPr>
          <w:trHeight w:val="425"/>
        </w:trPr>
        <w:tc>
          <w:tcPr>
            <w:tcW w:w="3391" w:type="dxa"/>
            <w:noWrap/>
          </w:tcPr>
          <w:p w14:paraId="50355D37" w14:textId="77777777" w:rsidR="00682E50" w:rsidRPr="00682E50" w:rsidRDefault="00682E50" w:rsidP="00682E50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</w:pPr>
            <w:r w:rsidRPr="00682E50">
              <w:rPr>
                <w:rFonts w:ascii="Arial" w:hAnsi="Arial" w:cs="Arial"/>
                <w:color w:val="000000"/>
                <w:sz w:val="16"/>
                <w:szCs w:val="16"/>
              </w:rPr>
              <w:t xml:space="preserve">UL traffic model </w:t>
            </w:r>
          </w:p>
        </w:tc>
        <w:tc>
          <w:tcPr>
            <w:tcW w:w="3026" w:type="dxa"/>
          </w:tcPr>
          <w:p w14:paraId="2A45F534" w14:textId="77777777" w:rsidR="00682E50" w:rsidRPr="00682E50" w:rsidRDefault="00682E50" w:rsidP="00682E50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</w:pPr>
            <w:r w:rsidRPr="00682E50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 xml:space="preserve">UL </w:t>
            </w:r>
            <w:proofErr w:type="spellStart"/>
            <w:r w:rsidRPr="00682E50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>traffic</w:t>
            </w:r>
            <w:proofErr w:type="spellEnd"/>
            <w:r w:rsidRPr="00682E50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682E50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>is</w:t>
            </w:r>
            <w:proofErr w:type="spellEnd"/>
            <w:r w:rsidRPr="00682E50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682E50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>symmetric</w:t>
            </w:r>
            <w:proofErr w:type="spellEnd"/>
            <w:r w:rsidRPr="00682E50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682E50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>with</w:t>
            </w:r>
            <w:proofErr w:type="spellEnd"/>
            <w:r w:rsidRPr="00682E50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 xml:space="preserve"> DL, and DL-UL </w:t>
            </w:r>
            <w:proofErr w:type="spellStart"/>
            <w:r w:rsidRPr="00682E50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>traffic</w:t>
            </w:r>
            <w:proofErr w:type="spellEnd"/>
            <w:r w:rsidRPr="00682E50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682E50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>arrival</w:t>
            </w:r>
            <w:proofErr w:type="spellEnd"/>
            <w:r w:rsidRPr="00682E50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 xml:space="preserve"> time </w:t>
            </w:r>
            <w:proofErr w:type="spellStart"/>
            <w:r w:rsidRPr="00682E50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>relationship</w:t>
            </w:r>
            <w:proofErr w:type="spellEnd"/>
            <w:r w:rsidRPr="00682E50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682E50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>with</w:t>
            </w:r>
            <w:proofErr w:type="spellEnd"/>
            <w:r w:rsidRPr="00682E50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 xml:space="preserve"> option-1 and option-2</w:t>
            </w:r>
          </w:p>
        </w:tc>
        <w:tc>
          <w:tcPr>
            <w:tcW w:w="3212" w:type="dxa"/>
          </w:tcPr>
          <w:p w14:paraId="58DC86C8" w14:textId="77777777" w:rsidR="00682E50" w:rsidRPr="00682E50" w:rsidRDefault="00682E50" w:rsidP="00682E50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</w:pPr>
            <w:r w:rsidRPr="00682E50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 xml:space="preserve">As in 5G-ACIA LS </w:t>
            </w:r>
            <w:proofErr w:type="spellStart"/>
            <w:r w:rsidRPr="00682E50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>with</w:t>
            </w:r>
            <w:proofErr w:type="spellEnd"/>
            <w:r w:rsidRPr="00682E50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 xml:space="preserve"> Option 1  </w:t>
            </w:r>
            <w:proofErr w:type="spellStart"/>
            <w:r w:rsidRPr="00682E50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>as</w:t>
            </w:r>
            <w:proofErr w:type="spellEnd"/>
            <w:r w:rsidRPr="00682E50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682E50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>mandatory</w:t>
            </w:r>
            <w:proofErr w:type="spellEnd"/>
          </w:p>
        </w:tc>
      </w:tr>
      <w:tr w:rsidR="00682E50" w:rsidRPr="00682E50" w14:paraId="7E76C6E9" w14:textId="77777777" w:rsidTr="0099744F">
        <w:trPr>
          <w:trHeight w:val="425"/>
        </w:trPr>
        <w:tc>
          <w:tcPr>
            <w:tcW w:w="3391" w:type="dxa"/>
            <w:noWrap/>
          </w:tcPr>
          <w:p w14:paraId="6759E6DA" w14:textId="77777777" w:rsidR="00682E50" w:rsidRPr="00682E50" w:rsidRDefault="00682E50" w:rsidP="00682E50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</w:pPr>
            <w:r w:rsidRPr="00682E50">
              <w:rPr>
                <w:rFonts w:ascii="Arial" w:hAnsi="Arial" w:cs="Arial"/>
                <w:color w:val="000000"/>
                <w:sz w:val="16"/>
                <w:szCs w:val="16"/>
              </w:rPr>
              <w:t xml:space="preserve">CSA requirements </w:t>
            </w:r>
          </w:p>
        </w:tc>
        <w:tc>
          <w:tcPr>
            <w:tcW w:w="3026" w:type="dxa"/>
          </w:tcPr>
          <w:p w14:paraId="7EFA2C82" w14:textId="77777777" w:rsidR="00682E50" w:rsidRPr="00682E50" w:rsidRDefault="00682E50" w:rsidP="00682E50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</w:pPr>
            <w:r w:rsidRPr="00682E50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>UC-#2: 99.9999%</w:t>
            </w:r>
          </w:p>
        </w:tc>
        <w:tc>
          <w:tcPr>
            <w:tcW w:w="3212" w:type="dxa"/>
          </w:tcPr>
          <w:p w14:paraId="5E8A65F8" w14:textId="77777777" w:rsidR="00682E50" w:rsidRPr="00682E50" w:rsidRDefault="00682E50" w:rsidP="00682E50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</w:pPr>
            <w:r w:rsidRPr="00682E50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>UC-#2: 99.9999%</w:t>
            </w:r>
          </w:p>
        </w:tc>
      </w:tr>
      <w:tr w:rsidR="00682E50" w:rsidRPr="00682E50" w14:paraId="5D509743" w14:textId="77777777" w:rsidTr="0099744F">
        <w:trPr>
          <w:trHeight w:val="425"/>
        </w:trPr>
        <w:tc>
          <w:tcPr>
            <w:tcW w:w="3391" w:type="dxa"/>
            <w:noWrap/>
          </w:tcPr>
          <w:p w14:paraId="2DB9E776" w14:textId="77777777" w:rsidR="00682E50" w:rsidRPr="00682E50" w:rsidRDefault="00682E50" w:rsidP="00682E50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</w:pPr>
            <w:r w:rsidRPr="00682E50">
              <w:rPr>
                <w:rFonts w:ascii="Arial" w:hAnsi="Arial" w:cs="Arial"/>
                <w:color w:val="000000"/>
                <w:sz w:val="16"/>
                <w:szCs w:val="16"/>
              </w:rPr>
              <w:t>Performance metrics</w:t>
            </w:r>
          </w:p>
        </w:tc>
        <w:tc>
          <w:tcPr>
            <w:tcW w:w="3026" w:type="dxa"/>
          </w:tcPr>
          <w:p w14:paraId="4FF1556F" w14:textId="77777777" w:rsidR="00682E50" w:rsidRPr="00682E50" w:rsidRDefault="00682E50" w:rsidP="00682E50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</w:pPr>
            <w:r w:rsidRPr="00682E50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 xml:space="preserve">1) CSA: </w:t>
            </w:r>
            <w:proofErr w:type="spellStart"/>
            <w:r w:rsidRPr="00682E50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>single</w:t>
            </w:r>
            <w:proofErr w:type="spellEnd"/>
            <w:r w:rsidRPr="00682E50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 xml:space="preserve"> CDF </w:t>
            </w:r>
            <w:proofErr w:type="spellStart"/>
            <w:r w:rsidRPr="00682E50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>of</w:t>
            </w:r>
            <w:proofErr w:type="spellEnd"/>
            <w:r w:rsidRPr="00682E50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 xml:space="preserve"> CSA </w:t>
            </w:r>
            <w:proofErr w:type="spellStart"/>
            <w:r w:rsidRPr="00682E50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>distribution</w:t>
            </w:r>
            <w:proofErr w:type="spellEnd"/>
            <w:r w:rsidRPr="00682E50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682E50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>of</w:t>
            </w:r>
            <w:proofErr w:type="spellEnd"/>
            <w:r w:rsidRPr="00682E50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 xml:space="preserve"> all UEs in </w:t>
            </w:r>
            <w:proofErr w:type="spellStart"/>
            <w:r w:rsidRPr="00682E50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>factory</w:t>
            </w:r>
            <w:proofErr w:type="spellEnd"/>
            <w:r w:rsidRPr="00682E50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 xml:space="preserve"> hall</w:t>
            </w:r>
            <w:r w:rsidRPr="00682E50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br/>
              <w:t xml:space="preserve">2) </w:t>
            </w:r>
            <w:proofErr w:type="spellStart"/>
            <w:r w:rsidRPr="00682E50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>Latency</w:t>
            </w:r>
            <w:proofErr w:type="spellEnd"/>
            <w:r w:rsidRPr="00682E50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 xml:space="preserve">: </w:t>
            </w:r>
            <w:proofErr w:type="spellStart"/>
            <w:r w:rsidRPr="00682E50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>single</w:t>
            </w:r>
            <w:proofErr w:type="spellEnd"/>
            <w:r w:rsidRPr="00682E50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 xml:space="preserve"> CDF </w:t>
            </w:r>
            <w:proofErr w:type="spellStart"/>
            <w:r w:rsidRPr="00682E50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>of</w:t>
            </w:r>
            <w:proofErr w:type="spellEnd"/>
            <w:r w:rsidRPr="00682E50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682E50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>latency</w:t>
            </w:r>
            <w:proofErr w:type="spellEnd"/>
            <w:r w:rsidRPr="00682E50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682E50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>distribution</w:t>
            </w:r>
            <w:proofErr w:type="spellEnd"/>
            <w:r w:rsidRPr="00682E50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682E50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>of</w:t>
            </w:r>
            <w:proofErr w:type="spellEnd"/>
            <w:r w:rsidRPr="00682E50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 xml:space="preserve"> all UEs in </w:t>
            </w:r>
            <w:proofErr w:type="spellStart"/>
            <w:r w:rsidRPr="00682E50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>factory</w:t>
            </w:r>
            <w:proofErr w:type="spellEnd"/>
            <w:r w:rsidRPr="00682E50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 xml:space="preserve"> hall</w:t>
            </w:r>
            <w:r w:rsidRPr="00682E50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br/>
              <w:t xml:space="preserve">3) </w:t>
            </w:r>
            <w:proofErr w:type="spellStart"/>
            <w:r w:rsidRPr="00682E50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>Percentage</w:t>
            </w:r>
            <w:proofErr w:type="spellEnd"/>
            <w:r w:rsidRPr="00682E50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682E50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>of</w:t>
            </w:r>
            <w:proofErr w:type="spellEnd"/>
            <w:r w:rsidRPr="00682E50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 xml:space="preserve"> UEs </w:t>
            </w:r>
            <w:proofErr w:type="spellStart"/>
            <w:r w:rsidRPr="00682E50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>satisfying</w:t>
            </w:r>
            <w:proofErr w:type="spellEnd"/>
            <w:r w:rsidRPr="00682E50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682E50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>requirements</w:t>
            </w:r>
            <w:proofErr w:type="spellEnd"/>
            <w:r w:rsidRPr="00682E50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 xml:space="preserve"> </w:t>
            </w:r>
            <w:r w:rsidRPr="00682E50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br/>
              <w:t xml:space="preserve">4) </w:t>
            </w:r>
            <w:proofErr w:type="spellStart"/>
            <w:r w:rsidRPr="00682E50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>resource</w:t>
            </w:r>
            <w:proofErr w:type="spellEnd"/>
            <w:r w:rsidRPr="00682E50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682E50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>utilization</w:t>
            </w:r>
            <w:proofErr w:type="spellEnd"/>
          </w:p>
        </w:tc>
        <w:tc>
          <w:tcPr>
            <w:tcW w:w="3212" w:type="dxa"/>
          </w:tcPr>
          <w:p w14:paraId="78676CAC" w14:textId="77777777" w:rsidR="00682E50" w:rsidRPr="00682E50" w:rsidRDefault="00682E50" w:rsidP="00682E50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</w:pPr>
            <w:r w:rsidRPr="00682E50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 xml:space="preserve">As in 5G-ACIA LS </w:t>
            </w:r>
            <w:proofErr w:type="spellStart"/>
            <w:r w:rsidRPr="00682E50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>with</w:t>
            </w:r>
            <w:proofErr w:type="spellEnd"/>
            <w:r w:rsidRPr="00682E50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 xml:space="preserve"> 3) and 4) </w:t>
            </w:r>
            <w:proofErr w:type="spellStart"/>
            <w:r w:rsidRPr="00682E50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>as</w:t>
            </w:r>
            <w:proofErr w:type="spellEnd"/>
            <w:r w:rsidRPr="00682E50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682E50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>low</w:t>
            </w:r>
            <w:proofErr w:type="spellEnd"/>
            <w:r w:rsidRPr="00682E50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682E50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>priority</w:t>
            </w:r>
            <w:proofErr w:type="spellEnd"/>
          </w:p>
          <w:p w14:paraId="32C0EB29" w14:textId="77777777" w:rsidR="00682E50" w:rsidRPr="00682E50" w:rsidRDefault="00682E50" w:rsidP="00682E50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</w:pPr>
          </w:p>
          <w:p w14:paraId="2E0A544B" w14:textId="77777777" w:rsidR="00682E50" w:rsidRPr="00682E50" w:rsidRDefault="00682E50" w:rsidP="00682E50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</w:pPr>
            <w:r w:rsidRPr="00682E50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 xml:space="preserve">Note: </w:t>
            </w:r>
            <w:proofErr w:type="spellStart"/>
            <w:r w:rsidRPr="00682E50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>For</w:t>
            </w:r>
            <w:proofErr w:type="spellEnd"/>
            <w:r w:rsidRPr="00682E50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682E50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>metric</w:t>
            </w:r>
            <w:proofErr w:type="spellEnd"/>
            <w:r w:rsidRPr="00682E50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 xml:space="preserve"> 2) </w:t>
            </w:r>
            <w:proofErr w:type="spellStart"/>
            <w:r w:rsidRPr="00682E50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>it</w:t>
            </w:r>
            <w:proofErr w:type="spellEnd"/>
            <w:r w:rsidRPr="00682E50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682E50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>is</w:t>
            </w:r>
            <w:proofErr w:type="spellEnd"/>
            <w:r w:rsidRPr="00682E50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682E50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>clarified</w:t>
            </w:r>
            <w:proofErr w:type="spellEnd"/>
            <w:r w:rsidRPr="00682E50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682E50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>that</w:t>
            </w:r>
            <w:proofErr w:type="spellEnd"/>
            <w:r w:rsidRPr="00682E50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 xml:space="preserve"> a packet </w:t>
            </w:r>
            <w:proofErr w:type="spellStart"/>
            <w:r w:rsidRPr="00682E50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>transmission</w:t>
            </w:r>
            <w:proofErr w:type="spellEnd"/>
            <w:r w:rsidRPr="00682E50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682E50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>cannot</w:t>
            </w:r>
            <w:proofErr w:type="spellEnd"/>
            <w:r w:rsidRPr="00682E50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682E50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>be</w:t>
            </w:r>
            <w:proofErr w:type="spellEnd"/>
            <w:r w:rsidRPr="00682E50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682E50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>performed</w:t>
            </w:r>
            <w:proofErr w:type="spellEnd"/>
            <w:r w:rsidRPr="00682E50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 xml:space="preserve"> after </w:t>
            </w:r>
            <w:proofErr w:type="spellStart"/>
            <w:r w:rsidRPr="00682E50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>the</w:t>
            </w:r>
            <w:proofErr w:type="spellEnd"/>
            <w:r w:rsidRPr="00682E50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682E50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>latency</w:t>
            </w:r>
            <w:proofErr w:type="spellEnd"/>
            <w:r w:rsidRPr="00682E50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682E50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>deadline</w:t>
            </w:r>
            <w:proofErr w:type="spellEnd"/>
            <w:r w:rsidRPr="00682E50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 xml:space="preserve">. The </w:t>
            </w:r>
            <w:proofErr w:type="spellStart"/>
            <w:r w:rsidRPr="00682E50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>collected</w:t>
            </w:r>
            <w:proofErr w:type="spellEnd"/>
            <w:r w:rsidRPr="00682E50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682E50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>statistics</w:t>
            </w:r>
            <w:proofErr w:type="spellEnd"/>
            <w:r w:rsidRPr="00682E50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682E50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>cannot</w:t>
            </w:r>
            <w:proofErr w:type="spellEnd"/>
            <w:r w:rsidRPr="00682E50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682E50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>exceed</w:t>
            </w:r>
            <w:proofErr w:type="spellEnd"/>
            <w:r w:rsidRPr="00682E50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682E50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>the</w:t>
            </w:r>
            <w:proofErr w:type="spellEnd"/>
            <w:r w:rsidRPr="00682E50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682E50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>latency</w:t>
            </w:r>
            <w:proofErr w:type="spellEnd"/>
            <w:r w:rsidRPr="00682E50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682E50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>requirement</w:t>
            </w:r>
            <w:proofErr w:type="spellEnd"/>
            <w:r w:rsidRPr="00682E50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 xml:space="preserve">. The </w:t>
            </w:r>
            <w:proofErr w:type="spellStart"/>
            <w:r w:rsidRPr="00682E50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>packets</w:t>
            </w:r>
            <w:proofErr w:type="spellEnd"/>
            <w:r w:rsidRPr="00682E50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682E50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>exceeding</w:t>
            </w:r>
            <w:proofErr w:type="spellEnd"/>
            <w:r w:rsidRPr="00682E50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682E50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>the</w:t>
            </w:r>
            <w:proofErr w:type="spellEnd"/>
            <w:r w:rsidRPr="00682E50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682E50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>deadline</w:t>
            </w:r>
            <w:proofErr w:type="spellEnd"/>
            <w:r w:rsidRPr="00682E50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682E50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>are</w:t>
            </w:r>
            <w:proofErr w:type="spellEnd"/>
            <w:r w:rsidRPr="00682E50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682E50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>visible</w:t>
            </w:r>
            <w:proofErr w:type="spellEnd"/>
            <w:r w:rsidRPr="00682E50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 xml:space="preserve"> in </w:t>
            </w:r>
            <w:proofErr w:type="spellStart"/>
            <w:r w:rsidRPr="00682E50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>the</w:t>
            </w:r>
            <w:proofErr w:type="spellEnd"/>
            <w:r w:rsidRPr="00682E50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 xml:space="preserve"> UE packet </w:t>
            </w:r>
            <w:proofErr w:type="spellStart"/>
            <w:r w:rsidRPr="00682E50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>error</w:t>
            </w:r>
            <w:proofErr w:type="spellEnd"/>
            <w:r w:rsidRPr="00682E50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682E50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>statistics</w:t>
            </w:r>
            <w:proofErr w:type="spellEnd"/>
          </w:p>
        </w:tc>
      </w:tr>
      <w:tr w:rsidR="00682E50" w:rsidRPr="00682E50" w14:paraId="629865EC" w14:textId="77777777" w:rsidTr="0099744F">
        <w:trPr>
          <w:trHeight w:val="425"/>
        </w:trPr>
        <w:tc>
          <w:tcPr>
            <w:tcW w:w="3391" w:type="dxa"/>
            <w:noWrap/>
          </w:tcPr>
          <w:p w14:paraId="77C7D342" w14:textId="77777777" w:rsidR="00682E50" w:rsidRPr="00682E50" w:rsidRDefault="00682E50" w:rsidP="00682E50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</w:pPr>
            <w:r w:rsidRPr="00682E50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 xml:space="preserve">E2E </w:t>
            </w:r>
            <w:proofErr w:type="spellStart"/>
            <w:r w:rsidRPr="00682E50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>latency</w:t>
            </w:r>
            <w:proofErr w:type="spellEnd"/>
            <w:r w:rsidRPr="00682E50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 xml:space="preserve"> &amp; air </w:t>
            </w:r>
            <w:proofErr w:type="spellStart"/>
            <w:r w:rsidRPr="00682E50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>interface</w:t>
            </w:r>
            <w:proofErr w:type="spellEnd"/>
            <w:r w:rsidRPr="00682E50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682E50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>latency</w:t>
            </w:r>
            <w:proofErr w:type="spellEnd"/>
          </w:p>
        </w:tc>
        <w:tc>
          <w:tcPr>
            <w:tcW w:w="3026" w:type="dxa"/>
          </w:tcPr>
          <w:p w14:paraId="480076B9" w14:textId="77777777" w:rsidR="00682E50" w:rsidRPr="00682E50" w:rsidRDefault="00682E50" w:rsidP="00682E50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</w:pPr>
            <w:r w:rsidRPr="00682E50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 xml:space="preserve">E2E </w:t>
            </w:r>
            <w:proofErr w:type="spellStart"/>
            <w:r w:rsidRPr="00682E50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>latency</w:t>
            </w:r>
            <w:proofErr w:type="spellEnd"/>
            <w:r w:rsidRPr="00682E50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 xml:space="preserve">: 1 </w:t>
            </w:r>
            <w:proofErr w:type="spellStart"/>
            <w:r w:rsidRPr="00682E50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>ms</w:t>
            </w:r>
            <w:proofErr w:type="spellEnd"/>
            <w:r w:rsidRPr="00682E50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682E50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>for</w:t>
            </w:r>
            <w:proofErr w:type="spellEnd"/>
            <w:r w:rsidRPr="00682E50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 xml:space="preserve"> UC#2</w:t>
            </w:r>
          </w:p>
          <w:p w14:paraId="54D778D6" w14:textId="77777777" w:rsidR="00682E50" w:rsidRPr="00682E50" w:rsidRDefault="00682E50" w:rsidP="00682E50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</w:pPr>
          </w:p>
        </w:tc>
        <w:tc>
          <w:tcPr>
            <w:tcW w:w="3212" w:type="dxa"/>
          </w:tcPr>
          <w:p w14:paraId="69439D94" w14:textId="77777777" w:rsidR="00682E50" w:rsidRPr="00682E50" w:rsidRDefault="00682E50" w:rsidP="00682E50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</w:pPr>
            <w:r w:rsidRPr="00682E50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 xml:space="preserve">E2E </w:t>
            </w:r>
            <w:proofErr w:type="spellStart"/>
            <w:r w:rsidRPr="00682E50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>latency</w:t>
            </w:r>
            <w:proofErr w:type="spellEnd"/>
            <w:r w:rsidRPr="00682E50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 xml:space="preserve">: 1 </w:t>
            </w:r>
            <w:proofErr w:type="spellStart"/>
            <w:r w:rsidRPr="00682E50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>ms</w:t>
            </w:r>
            <w:proofErr w:type="spellEnd"/>
            <w:r w:rsidRPr="00682E50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682E50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>for</w:t>
            </w:r>
            <w:proofErr w:type="spellEnd"/>
            <w:r w:rsidRPr="00682E50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 xml:space="preserve"> UC#2</w:t>
            </w:r>
          </w:p>
          <w:p w14:paraId="62012FEC" w14:textId="77777777" w:rsidR="00682E50" w:rsidRPr="00682E50" w:rsidRDefault="00682E50" w:rsidP="00682E50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</w:pPr>
            <w:r w:rsidRPr="00682E50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 xml:space="preserve">Air </w:t>
            </w:r>
            <w:proofErr w:type="spellStart"/>
            <w:r w:rsidRPr="00682E50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>interface</w:t>
            </w:r>
            <w:proofErr w:type="spellEnd"/>
            <w:r w:rsidRPr="00682E50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682E50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>latency</w:t>
            </w:r>
            <w:proofErr w:type="spellEnd"/>
            <w:r w:rsidRPr="00682E50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>: 1ms</w:t>
            </w:r>
          </w:p>
        </w:tc>
      </w:tr>
      <w:tr w:rsidR="00682E50" w:rsidRPr="00682E50" w14:paraId="37D737D1" w14:textId="77777777" w:rsidTr="0099744F">
        <w:trPr>
          <w:trHeight w:val="425"/>
        </w:trPr>
        <w:tc>
          <w:tcPr>
            <w:tcW w:w="3391" w:type="dxa"/>
            <w:noWrap/>
          </w:tcPr>
          <w:p w14:paraId="0B8AEBE0" w14:textId="77777777" w:rsidR="00682E50" w:rsidRPr="00682E50" w:rsidRDefault="00682E50" w:rsidP="00682E50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</w:pPr>
            <w:r w:rsidRPr="00682E50">
              <w:rPr>
                <w:rFonts w:ascii="Arial" w:hAnsi="Arial" w:cs="Arial"/>
                <w:color w:val="000000"/>
                <w:sz w:val="16"/>
                <w:szCs w:val="16"/>
                <w:lang w:val="de-DE" w:eastAsia="zh-CN"/>
              </w:rPr>
              <w:t xml:space="preserve">UE </w:t>
            </w:r>
            <w:proofErr w:type="spellStart"/>
            <w:r w:rsidRPr="00682E50">
              <w:rPr>
                <w:rFonts w:ascii="Arial" w:hAnsi="Arial" w:cs="Arial"/>
                <w:color w:val="000000"/>
                <w:sz w:val="16"/>
                <w:szCs w:val="16"/>
                <w:lang w:val="de-DE" w:eastAsia="zh-CN"/>
              </w:rPr>
              <w:t>speed</w:t>
            </w:r>
            <w:proofErr w:type="spellEnd"/>
          </w:p>
        </w:tc>
        <w:tc>
          <w:tcPr>
            <w:tcW w:w="3026" w:type="dxa"/>
          </w:tcPr>
          <w:p w14:paraId="6B879B62" w14:textId="77777777" w:rsidR="00682E50" w:rsidRPr="00682E50" w:rsidRDefault="00682E50" w:rsidP="00682E50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</w:pPr>
            <w:r w:rsidRPr="00682E50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 xml:space="preserve">Linear </w:t>
            </w:r>
            <w:proofErr w:type="spellStart"/>
            <w:r w:rsidRPr="00682E50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>movement</w:t>
            </w:r>
            <w:proofErr w:type="spellEnd"/>
          </w:p>
        </w:tc>
        <w:tc>
          <w:tcPr>
            <w:tcW w:w="3212" w:type="dxa"/>
          </w:tcPr>
          <w:p w14:paraId="4C60E27B" w14:textId="77777777" w:rsidR="00682E50" w:rsidRPr="00682E50" w:rsidRDefault="00682E50" w:rsidP="00682E50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</w:pPr>
            <w:r w:rsidRPr="00682E50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 xml:space="preserve">Linear </w:t>
            </w:r>
            <w:proofErr w:type="spellStart"/>
            <w:r w:rsidRPr="00682E50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>movement</w:t>
            </w:r>
            <w:proofErr w:type="spellEnd"/>
            <w:r w:rsidRPr="00682E50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>: 75 km/h</w:t>
            </w:r>
          </w:p>
          <w:p w14:paraId="3BDD6778" w14:textId="77777777" w:rsidR="00682E50" w:rsidRPr="00682E50" w:rsidRDefault="00682E50" w:rsidP="00682E50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</w:pPr>
            <w:proofErr w:type="spellStart"/>
            <w:r w:rsidRPr="00682E50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>No</w:t>
            </w:r>
            <w:proofErr w:type="spellEnd"/>
            <w:r w:rsidRPr="00682E50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 xml:space="preserve"> explicit UE </w:t>
            </w:r>
            <w:proofErr w:type="spellStart"/>
            <w:r w:rsidRPr="00682E50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>mobility</w:t>
            </w:r>
            <w:proofErr w:type="spellEnd"/>
            <w:r w:rsidRPr="00682E50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 xml:space="preserve"> (</w:t>
            </w:r>
            <w:proofErr w:type="spellStart"/>
            <w:r w:rsidRPr="00682E50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>nor</w:t>
            </w:r>
            <w:proofErr w:type="spellEnd"/>
            <w:r w:rsidRPr="00682E50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682E50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>handovers</w:t>
            </w:r>
            <w:proofErr w:type="spellEnd"/>
            <w:r w:rsidRPr="00682E50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 xml:space="preserve">) </w:t>
            </w:r>
            <w:proofErr w:type="spellStart"/>
            <w:r w:rsidRPr="00682E50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>are</w:t>
            </w:r>
            <w:proofErr w:type="spellEnd"/>
            <w:r w:rsidRPr="00682E50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682E50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>modeled</w:t>
            </w:r>
            <w:proofErr w:type="spellEnd"/>
            <w:r w:rsidRPr="00682E50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 xml:space="preserve"> in </w:t>
            </w:r>
            <w:proofErr w:type="spellStart"/>
            <w:r w:rsidRPr="00682E50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>the</w:t>
            </w:r>
            <w:proofErr w:type="spellEnd"/>
            <w:r w:rsidRPr="00682E50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682E50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>evaluations</w:t>
            </w:r>
            <w:proofErr w:type="spellEnd"/>
            <w:r w:rsidRPr="00682E50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>.</w:t>
            </w:r>
          </w:p>
        </w:tc>
      </w:tr>
      <w:tr w:rsidR="00682E50" w:rsidRPr="00682E50" w14:paraId="051BD2E3" w14:textId="77777777" w:rsidTr="0099744F">
        <w:trPr>
          <w:trHeight w:val="425"/>
        </w:trPr>
        <w:tc>
          <w:tcPr>
            <w:tcW w:w="3391" w:type="dxa"/>
            <w:noWrap/>
          </w:tcPr>
          <w:p w14:paraId="568522DE" w14:textId="77777777" w:rsidR="00682E50" w:rsidRPr="00682E50" w:rsidRDefault="00682E50" w:rsidP="00682E50">
            <w:pPr>
              <w:overflowPunct/>
              <w:autoSpaceDE/>
              <w:autoSpaceDN/>
              <w:adjustRightInd/>
              <w:spacing w:after="160"/>
              <w:jc w:val="left"/>
              <w:textAlignment w:val="auto"/>
              <w:rPr>
                <w:rFonts w:ascii="Arial" w:eastAsia="等?" w:hAnsi="Arial" w:cs="Arial"/>
                <w:color w:val="000000"/>
                <w:sz w:val="16"/>
                <w:szCs w:val="16"/>
                <w:lang w:eastAsia="zh-CN"/>
              </w:rPr>
            </w:pPr>
            <w:r w:rsidRPr="00682E50">
              <w:rPr>
                <w:rFonts w:ascii="Arial" w:eastAsia="等?" w:hAnsi="Arial" w:cs="Arial"/>
                <w:color w:val="000000"/>
                <w:sz w:val="16"/>
                <w:szCs w:val="16"/>
                <w:lang w:eastAsia="zh-CN"/>
              </w:rPr>
              <w:t>BS antenna mount</w:t>
            </w:r>
          </w:p>
        </w:tc>
        <w:tc>
          <w:tcPr>
            <w:tcW w:w="3026" w:type="dxa"/>
          </w:tcPr>
          <w:p w14:paraId="4C978599" w14:textId="77777777" w:rsidR="00682E50" w:rsidRPr="00682E50" w:rsidRDefault="00682E50" w:rsidP="00682E50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</w:pPr>
          </w:p>
        </w:tc>
        <w:tc>
          <w:tcPr>
            <w:tcW w:w="3212" w:type="dxa"/>
          </w:tcPr>
          <w:p w14:paraId="6BED2E73" w14:textId="77777777" w:rsidR="00682E50" w:rsidRPr="00682E50" w:rsidRDefault="00682E50" w:rsidP="00682E50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</w:pPr>
            <w:r w:rsidRPr="00682E50">
              <w:rPr>
                <w:rFonts w:ascii="Arial" w:eastAsia="等?" w:hAnsi="Arial" w:cs="Arial"/>
                <w:color w:val="000000"/>
                <w:sz w:val="16"/>
                <w:szCs w:val="16"/>
                <w:lang w:eastAsia="zh-CN"/>
              </w:rPr>
              <w:t>Option 1 (1 sector per BS) from 38.824 is used</w:t>
            </w:r>
          </w:p>
        </w:tc>
      </w:tr>
    </w:tbl>
    <w:p w14:paraId="5D1D6EDC" w14:textId="69FF3586" w:rsidR="00682E50" w:rsidRDefault="00682E50">
      <w:pPr>
        <w:overflowPunct/>
        <w:autoSpaceDE/>
        <w:autoSpaceDN/>
        <w:adjustRightInd/>
        <w:spacing w:after="0"/>
        <w:textAlignment w:val="auto"/>
        <w:rPr>
          <w:lang w:val="en-US"/>
        </w:rPr>
      </w:pPr>
    </w:p>
    <w:p w14:paraId="0DEEADCD" w14:textId="0C4BB01E" w:rsidR="00B17589" w:rsidRDefault="00B17589" w:rsidP="00B17589">
      <w:pPr>
        <w:pStyle w:val="Heading1"/>
        <w:numPr>
          <w:ilvl w:val="0"/>
          <w:numId w:val="0"/>
        </w:numPr>
      </w:pPr>
      <w:r>
        <w:lastRenderedPageBreak/>
        <w:t>Appendix</w:t>
      </w:r>
      <w:r w:rsidR="00495E47">
        <w:t xml:space="preserve"> B</w:t>
      </w:r>
      <w:r>
        <w:t>: Simulation assumptions for 30 kHz/FR1 case</w:t>
      </w:r>
    </w:p>
    <w:p w14:paraId="4971970C" w14:textId="77777777" w:rsidR="00BB26CA" w:rsidRPr="003B374B" w:rsidRDefault="00BB26CA" w:rsidP="00BB26CA">
      <w:pPr>
        <w:overflowPunct/>
        <w:autoSpaceDE/>
        <w:autoSpaceDN/>
        <w:adjustRightInd/>
        <w:spacing w:after="0"/>
        <w:jc w:val="left"/>
        <w:textAlignment w:val="auto"/>
        <w:rPr>
          <w:rFonts w:eastAsia="Times New Roman"/>
          <w:sz w:val="24"/>
          <w:szCs w:val="24"/>
          <w:lang w:val="en-US" w:eastAsia="da-DK"/>
        </w:rPr>
      </w:pPr>
      <w:r w:rsidRPr="003B374B">
        <w:rPr>
          <w:rFonts w:eastAsia="Times New Roman"/>
          <w:sz w:val="24"/>
          <w:szCs w:val="24"/>
          <w:lang w:val="en-US" w:eastAsia="da-DK"/>
        </w:rPr>
        <w:t> </w:t>
      </w:r>
    </w:p>
    <w:p w14:paraId="56B225DE" w14:textId="277C393F" w:rsidR="00DE6D3A" w:rsidRDefault="00DE6D3A" w:rsidP="00DE6D3A">
      <w:pPr>
        <w:pStyle w:val="Caption"/>
        <w:keepNext/>
      </w:pPr>
      <w:bookmarkStart w:id="26" w:name="_Ref58595975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750AA3">
        <w:rPr>
          <w:noProof/>
        </w:rPr>
        <w:t>4</w:t>
      </w:r>
      <w:r>
        <w:fldChar w:fldCharType="end"/>
      </w:r>
      <w:bookmarkEnd w:id="26"/>
      <w:r>
        <w:t xml:space="preserve">: </w:t>
      </w:r>
      <w:r w:rsidRPr="00DE6D3A">
        <w:t>Simulation assumptions for 30 kHz/FR1 case</w:t>
      </w:r>
    </w:p>
    <w:tbl>
      <w:tblPr>
        <w:tblStyle w:val="TableGrid7"/>
        <w:tblW w:w="9609" w:type="dxa"/>
        <w:tblInd w:w="10" w:type="dxa"/>
        <w:tblLook w:val="04A0" w:firstRow="1" w:lastRow="0" w:firstColumn="1" w:lastColumn="0" w:noHBand="0" w:noVBand="1"/>
      </w:tblPr>
      <w:tblGrid>
        <w:gridCol w:w="4063"/>
        <w:gridCol w:w="5546"/>
      </w:tblGrid>
      <w:tr w:rsidR="00BB26CA" w:rsidRPr="00BB26CA" w14:paraId="3F01F529" w14:textId="77777777" w:rsidTr="002720FD">
        <w:trPr>
          <w:trHeight w:val="210"/>
        </w:trPr>
        <w:tc>
          <w:tcPr>
            <w:tcW w:w="4063" w:type="dxa"/>
            <w:hideMark/>
          </w:tcPr>
          <w:p w14:paraId="25BC901C" w14:textId="77777777" w:rsidR="00BB26CA" w:rsidRPr="00BB26CA" w:rsidRDefault="00BB26CA" w:rsidP="00BB26CA">
            <w:pPr>
              <w:overflowPunct/>
              <w:autoSpaceDE/>
              <w:autoSpaceDN/>
              <w:adjustRightInd/>
              <w:spacing w:before="100" w:beforeAutospacing="1" w:after="100" w:afterAutospacing="1"/>
              <w:ind w:left="720" w:hanging="720"/>
              <w:jc w:val="center"/>
              <w:rPr>
                <w:rFonts w:ascii="Arial" w:eastAsia="Times New Roman" w:hAnsi="Arial" w:cs="Arial"/>
                <w:sz w:val="16"/>
                <w:szCs w:val="16"/>
                <w:lang w:val="da-DK" w:eastAsia="da-DK"/>
              </w:rPr>
            </w:pPr>
            <w:r w:rsidRPr="00BB26CA">
              <w:rPr>
                <w:rFonts w:ascii="Arial" w:eastAsia="Times New Roman" w:hAnsi="Arial" w:cs="Arial"/>
                <w:sz w:val="16"/>
                <w:szCs w:val="16"/>
                <w:lang w:eastAsia="da-DK"/>
              </w:rPr>
              <w:t>Parameters</w:t>
            </w:r>
            <w:r w:rsidRPr="00BB26CA">
              <w:rPr>
                <w:rFonts w:ascii="Arial" w:eastAsia="Times New Roman" w:hAnsi="Arial" w:cs="Arial"/>
                <w:sz w:val="16"/>
                <w:szCs w:val="16"/>
                <w:lang w:val="da-DK" w:eastAsia="da-DK"/>
              </w:rPr>
              <w:t>​</w:t>
            </w:r>
          </w:p>
        </w:tc>
        <w:tc>
          <w:tcPr>
            <w:tcW w:w="5546" w:type="dxa"/>
            <w:hideMark/>
          </w:tcPr>
          <w:p w14:paraId="4DF15976" w14:textId="77777777" w:rsidR="00BB26CA" w:rsidRPr="00BB26CA" w:rsidRDefault="00BB26CA" w:rsidP="00BB26CA">
            <w:pPr>
              <w:overflowPunct/>
              <w:autoSpaceDE/>
              <w:autoSpaceDN/>
              <w:adjustRightInd/>
              <w:spacing w:before="100" w:beforeAutospacing="1" w:after="100" w:afterAutospacing="1"/>
              <w:ind w:left="720" w:hanging="720"/>
              <w:jc w:val="center"/>
              <w:rPr>
                <w:rFonts w:ascii="Arial" w:eastAsia="Times New Roman" w:hAnsi="Arial" w:cs="Arial"/>
                <w:sz w:val="16"/>
                <w:szCs w:val="16"/>
                <w:lang w:val="da-DK" w:eastAsia="da-DK"/>
              </w:rPr>
            </w:pPr>
            <w:r w:rsidRPr="00BB26CA">
              <w:rPr>
                <w:rFonts w:ascii="Arial" w:eastAsia="Times New Roman" w:hAnsi="Arial" w:cs="Arial"/>
                <w:sz w:val="16"/>
                <w:szCs w:val="16"/>
                <w:lang w:eastAsia="da-DK"/>
              </w:rPr>
              <w:t>Value</w:t>
            </w:r>
            <w:r w:rsidRPr="00BB26CA">
              <w:rPr>
                <w:rFonts w:ascii="Arial" w:eastAsia="Times New Roman" w:hAnsi="Arial" w:cs="Arial"/>
                <w:sz w:val="16"/>
                <w:szCs w:val="16"/>
                <w:lang w:val="da-DK" w:eastAsia="da-DK"/>
              </w:rPr>
              <w:t>​</w:t>
            </w:r>
          </w:p>
        </w:tc>
      </w:tr>
      <w:tr w:rsidR="00BB26CA" w:rsidRPr="00BB26CA" w14:paraId="46E9079A" w14:textId="77777777" w:rsidTr="002720FD">
        <w:trPr>
          <w:trHeight w:val="210"/>
        </w:trPr>
        <w:tc>
          <w:tcPr>
            <w:tcW w:w="4063" w:type="dxa"/>
            <w:hideMark/>
          </w:tcPr>
          <w:p w14:paraId="4926F1F2" w14:textId="77777777" w:rsidR="00BB26CA" w:rsidRPr="00BB26CA" w:rsidRDefault="00BB26CA" w:rsidP="00BB26CA">
            <w:pPr>
              <w:overflowPunct/>
              <w:autoSpaceDE/>
              <w:autoSpaceDN/>
              <w:adjustRightInd/>
              <w:spacing w:before="100" w:beforeAutospacing="1" w:after="100" w:afterAutospacing="1"/>
              <w:ind w:left="720" w:hanging="720"/>
              <w:jc w:val="left"/>
              <w:rPr>
                <w:rFonts w:ascii="Arial" w:eastAsia="Times New Roman" w:hAnsi="Arial" w:cs="Arial"/>
                <w:sz w:val="16"/>
                <w:szCs w:val="16"/>
                <w:lang w:val="da-DK" w:eastAsia="da-DK"/>
              </w:rPr>
            </w:pPr>
            <w:r w:rsidRPr="00BB26CA">
              <w:rPr>
                <w:rFonts w:ascii="Arial" w:eastAsia="Times New Roman" w:hAnsi="Arial" w:cs="Arial"/>
                <w:sz w:val="16"/>
                <w:szCs w:val="16"/>
                <w:lang w:eastAsia="da-DK"/>
              </w:rPr>
              <w:t>Inter-BS distance</w:t>
            </w:r>
            <w:r w:rsidRPr="00BB26CA">
              <w:rPr>
                <w:rFonts w:ascii="Arial" w:eastAsia="Times New Roman" w:hAnsi="Arial" w:cs="Arial"/>
                <w:sz w:val="16"/>
                <w:szCs w:val="16"/>
                <w:lang w:val="da-DK" w:eastAsia="da-DK"/>
              </w:rPr>
              <w:t>​</w:t>
            </w:r>
          </w:p>
        </w:tc>
        <w:tc>
          <w:tcPr>
            <w:tcW w:w="5546" w:type="dxa"/>
            <w:hideMark/>
          </w:tcPr>
          <w:p w14:paraId="761CB8C3" w14:textId="77777777" w:rsidR="00BB26CA" w:rsidRPr="00BB26CA" w:rsidRDefault="00BB26CA" w:rsidP="000C0405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sz w:val="16"/>
                <w:szCs w:val="16"/>
                <w:lang w:val="da-DK" w:eastAsia="da-DK"/>
              </w:rPr>
            </w:pPr>
            <w:r w:rsidRPr="00BB26CA">
              <w:rPr>
                <w:rFonts w:ascii="Arial" w:eastAsia="Times New Roman" w:hAnsi="Arial" w:cs="Arial"/>
                <w:sz w:val="16"/>
                <w:szCs w:val="16"/>
                <w:lang w:eastAsia="da-DK"/>
              </w:rPr>
              <w:t>20m</w:t>
            </w:r>
            <w:r w:rsidRPr="00BB26CA">
              <w:rPr>
                <w:rFonts w:ascii="Arial" w:eastAsia="Times New Roman" w:hAnsi="Arial" w:cs="Arial"/>
                <w:sz w:val="16"/>
                <w:szCs w:val="16"/>
                <w:lang w:val="da-DK" w:eastAsia="da-DK"/>
              </w:rPr>
              <w:t>​</w:t>
            </w:r>
          </w:p>
        </w:tc>
      </w:tr>
      <w:tr w:rsidR="00BB26CA" w:rsidRPr="00BB26CA" w14:paraId="2CD31929" w14:textId="77777777" w:rsidTr="002720FD">
        <w:trPr>
          <w:trHeight w:val="210"/>
        </w:trPr>
        <w:tc>
          <w:tcPr>
            <w:tcW w:w="4063" w:type="dxa"/>
            <w:hideMark/>
          </w:tcPr>
          <w:p w14:paraId="74D57509" w14:textId="77777777" w:rsidR="00BB26CA" w:rsidRPr="00BB26CA" w:rsidRDefault="00BB26CA" w:rsidP="00BB26CA">
            <w:pPr>
              <w:overflowPunct/>
              <w:autoSpaceDE/>
              <w:autoSpaceDN/>
              <w:adjustRightInd/>
              <w:spacing w:before="100" w:beforeAutospacing="1" w:after="100" w:afterAutospacing="1"/>
              <w:ind w:left="720" w:hanging="720"/>
              <w:jc w:val="left"/>
              <w:rPr>
                <w:rFonts w:ascii="Arial" w:eastAsia="Times New Roman" w:hAnsi="Arial" w:cs="Arial"/>
                <w:sz w:val="16"/>
                <w:szCs w:val="16"/>
                <w:lang w:val="da-DK" w:eastAsia="da-DK"/>
              </w:rPr>
            </w:pPr>
            <w:r w:rsidRPr="00BB26CA">
              <w:rPr>
                <w:rFonts w:ascii="Arial" w:eastAsia="Times New Roman" w:hAnsi="Arial" w:cs="Arial"/>
                <w:sz w:val="16"/>
                <w:szCs w:val="16"/>
                <w:lang w:eastAsia="da-DK"/>
              </w:rPr>
              <w:t>Carrier frequency</w:t>
            </w:r>
            <w:r w:rsidRPr="00BB26CA">
              <w:rPr>
                <w:rFonts w:ascii="Arial" w:eastAsia="Times New Roman" w:hAnsi="Arial" w:cs="Arial"/>
                <w:sz w:val="16"/>
                <w:szCs w:val="16"/>
                <w:lang w:val="da-DK" w:eastAsia="da-DK"/>
              </w:rPr>
              <w:t>​</w:t>
            </w:r>
          </w:p>
        </w:tc>
        <w:tc>
          <w:tcPr>
            <w:tcW w:w="5546" w:type="dxa"/>
            <w:hideMark/>
          </w:tcPr>
          <w:p w14:paraId="3BF7CF29" w14:textId="77777777" w:rsidR="00BB26CA" w:rsidRPr="00BB26CA" w:rsidRDefault="00BB26CA" w:rsidP="000C0405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sz w:val="16"/>
                <w:szCs w:val="16"/>
                <w:lang w:val="da-DK" w:eastAsia="da-DK"/>
              </w:rPr>
            </w:pPr>
            <w:r w:rsidRPr="00BB26CA">
              <w:rPr>
                <w:rFonts w:ascii="Arial" w:eastAsia="Times New Roman" w:hAnsi="Arial" w:cs="Arial"/>
                <w:sz w:val="16"/>
                <w:szCs w:val="16"/>
                <w:lang w:eastAsia="da-DK"/>
              </w:rPr>
              <w:t>4 GHz</w:t>
            </w:r>
            <w:r w:rsidRPr="00BB26CA">
              <w:rPr>
                <w:rFonts w:ascii="Arial" w:eastAsia="Times New Roman" w:hAnsi="Arial" w:cs="Arial"/>
                <w:sz w:val="16"/>
                <w:szCs w:val="16"/>
                <w:lang w:val="da-DK" w:eastAsia="da-DK"/>
              </w:rPr>
              <w:t>​</w:t>
            </w:r>
          </w:p>
        </w:tc>
      </w:tr>
      <w:tr w:rsidR="00BB26CA" w:rsidRPr="00BB26CA" w14:paraId="495551C4" w14:textId="77777777" w:rsidTr="002720FD">
        <w:trPr>
          <w:trHeight w:val="210"/>
        </w:trPr>
        <w:tc>
          <w:tcPr>
            <w:tcW w:w="4063" w:type="dxa"/>
            <w:hideMark/>
          </w:tcPr>
          <w:p w14:paraId="3978F563" w14:textId="77777777" w:rsidR="00BB26CA" w:rsidRPr="00BB26CA" w:rsidRDefault="00BB26CA" w:rsidP="00BB26CA">
            <w:pPr>
              <w:overflowPunct/>
              <w:autoSpaceDE/>
              <w:autoSpaceDN/>
              <w:adjustRightInd/>
              <w:spacing w:before="100" w:beforeAutospacing="1" w:after="100" w:afterAutospacing="1"/>
              <w:ind w:left="720" w:hanging="720"/>
              <w:jc w:val="left"/>
              <w:rPr>
                <w:rFonts w:ascii="Arial" w:eastAsia="Times New Roman" w:hAnsi="Arial" w:cs="Arial"/>
                <w:sz w:val="16"/>
                <w:szCs w:val="16"/>
                <w:lang w:val="da-DK" w:eastAsia="da-DK"/>
              </w:rPr>
            </w:pPr>
            <w:r w:rsidRPr="00BB26CA">
              <w:rPr>
                <w:rFonts w:ascii="Arial" w:eastAsia="Times New Roman" w:hAnsi="Arial" w:cs="Arial"/>
                <w:sz w:val="16"/>
                <w:szCs w:val="16"/>
                <w:lang w:eastAsia="da-DK"/>
              </w:rPr>
              <w:t>UE Tx power</w:t>
            </w:r>
            <w:r w:rsidRPr="00BB26CA">
              <w:rPr>
                <w:rFonts w:ascii="Arial" w:eastAsia="Times New Roman" w:hAnsi="Arial" w:cs="Arial"/>
                <w:sz w:val="16"/>
                <w:szCs w:val="16"/>
                <w:lang w:val="da-DK" w:eastAsia="da-DK"/>
              </w:rPr>
              <w:t>​</w:t>
            </w:r>
          </w:p>
        </w:tc>
        <w:tc>
          <w:tcPr>
            <w:tcW w:w="5546" w:type="dxa"/>
            <w:hideMark/>
          </w:tcPr>
          <w:p w14:paraId="706AB958" w14:textId="77777777" w:rsidR="00BB26CA" w:rsidRPr="00BB26CA" w:rsidRDefault="00BB26CA" w:rsidP="000C0405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sz w:val="16"/>
                <w:szCs w:val="16"/>
                <w:lang w:val="da-DK" w:eastAsia="da-DK"/>
              </w:rPr>
            </w:pPr>
            <w:r w:rsidRPr="00BB26CA">
              <w:rPr>
                <w:rFonts w:ascii="Arial" w:eastAsia="Times New Roman" w:hAnsi="Arial" w:cs="Arial"/>
                <w:sz w:val="16"/>
                <w:szCs w:val="16"/>
                <w:lang w:val="en-US" w:eastAsia="da-DK"/>
              </w:rPr>
              <w:t>23dBm</w:t>
            </w:r>
            <w:r w:rsidRPr="00BB26CA">
              <w:rPr>
                <w:rFonts w:ascii="Arial" w:eastAsia="Times New Roman" w:hAnsi="Arial" w:cs="Arial"/>
                <w:sz w:val="16"/>
                <w:szCs w:val="16"/>
                <w:lang w:val="da-DK" w:eastAsia="da-DK"/>
              </w:rPr>
              <w:t>​</w:t>
            </w:r>
          </w:p>
        </w:tc>
      </w:tr>
      <w:tr w:rsidR="00BB26CA" w:rsidRPr="00BB26CA" w14:paraId="18F170F2" w14:textId="77777777" w:rsidTr="002720FD">
        <w:trPr>
          <w:trHeight w:val="210"/>
        </w:trPr>
        <w:tc>
          <w:tcPr>
            <w:tcW w:w="4063" w:type="dxa"/>
            <w:hideMark/>
          </w:tcPr>
          <w:p w14:paraId="692E9C26" w14:textId="77777777" w:rsidR="00BB26CA" w:rsidRPr="00BB26CA" w:rsidRDefault="00BB26CA" w:rsidP="00BB26CA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sz w:val="16"/>
                <w:szCs w:val="16"/>
                <w:lang w:val="en-US" w:eastAsia="da-DK"/>
              </w:rPr>
            </w:pPr>
            <w:r w:rsidRPr="00BB26CA">
              <w:rPr>
                <w:rFonts w:ascii="Arial" w:eastAsia="Times New Roman" w:hAnsi="Arial" w:cs="Arial"/>
                <w:sz w:val="16"/>
                <w:szCs w:val="16"/>
                <w:lang w:eastAsia="da-DK"/>
              </w:rPr>
              <w:t>BS antenna element gain + connector loss</w:t>
            </w:r>
            <w:r w:rsidRPr="00BB26CA">
              <w:rPr>
                <w:rFonts w:ascii="Arial" w:eastAsia="Times New Roman" w:hAnsi="Arial" w:cs="Arial"/>
                <w:sz w:val="16"/>
                <w:szCs w:val="16"/>
                <w:lang w:val="en-US" w:eastAsia="da-DK"/>
              </w:rPr>
              <w:t>​</w:t>
            </w:r>
          </w:p>
        </w:tc>
        <w:tc>
          <w:tcPr>
            <w:tcW w:w="5546" w:type="dxa"/>
            <w:hideMark/>
          </w:tcPr>
          <w:p w14:paraId="3C2956BD" w14:textId="77777777" w:rsidR="00BB26CA" w:rsidRPr="00BB26CA" w:rsidRDefault="00BB26CA" w:rsidP="000C0405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sz w:val="16"/>
                <w:szCs w:val="16"/>
                <w:lang w:val="da-DK" w:eastAsia="da-DK"/>
              </w:rPr>
            </w:pPr>
            <w:r w:rsidRPr="00BB26CA">
              <w:rPr>
                <w:rFonts w:ascii="Arial" w:eastAsia="Times New Roman" w:hAnsi="Arial" w:cs="Arial"/>
                <w:sz w:val="16"/>
                <w:szCs w:val="16"/>
                <w:lang w:eastAsia="da-DK"/>
              </w:rPr>
              <w:t>5 </w:t>
            </w:r>
            <w:proofErr w:type="spellStart"/>
            <w:r w:rsidRPr="00BB26CA">
              <w:rPr>
                <w:rFonts w:ascii="Arial" w:eastAsia="Times New Roman" w:hAnsi="Arial" w:cs="Arial"/>
                <w:sz w:val="16"/>
                <w:szCs w:val="16"/>
                <w:lang w:eastAsia="da-DK"/>
              </w:rPr>
              <w:t>dBi</w:t>
            </w:r>
            <w:proofErr w:type="spellEnd"/>
            <w:r w:rsidRPr="00BB26CA">
              <w:rPr>
                <w:rFonts w:ascii="Arial" w:eastAsia="Times New Roman" w:hAnsi="Arial" w:cs="Arial"/>
                <w:sz w:val="16"/>
                <w:szCs w:val="16"/>
                <w:lang w:val="da-DK" w:eastAsia="da-DK"/>
              </w:rPr>
              <w:t>​</w:t>
            </w:r>
          </w:p>
        </w:tc>
      </w:tr>
      <w:tr w:rsidR="00BB26CA" w:rsidRPr="00BB26CA" w14:paraId="513B418A" w14:textId="77777777" w:rsidTr="002720FD">
        <w:trPr>
          <w:trHeight w:val="210"/>
        </w:trPr>
        <w:tc>
          <w:tcPr>
            <w:tcW w:w="4063" w:type="dxa"/>
            <w:hideMark/>
          </w:tcPr>
          <w:p w14:paraId="0186B70E" w14:textId="77777777" w:rsidR="00BB26CA" w:rsidRPr="00BB26CA" w:rsidRDefault="00BB26CA" w:rsidP="00BB26CA">
            <w:pPr>
              <w:overflowPunct/>
              <w:autoSpaceDE/>
              <w:autoSpaceDN/>
              <w:adjustRightInd/>
              <w:spacing w:before="100" w:beforeAutospacing="1" w:after="100" w:afterAutospacing="1"/>
              <w:ind w:left="720" w:hanging="720"/>
              <w:jc w:val="left"/>
              <w:rPr>
                <w:rFonts w:ascii="Arial" w:eastAsia="Times New Roman" w:hAnsi="Arial" w:cs="Arial"/>
                <w:sz w:val="16"/>
                <w:szCs w:val="16"/>
                <w:lang w:val="da-DK" w:eastAsia="da-DK"/>
              </w:rPr>
            </w:pPr>
            <w:r w:rsidRPr="00BB26CA">
              <w:rPr>
                <w:rFonts w:ascii="Arial" w:eastAsia="Times New Roman" w:hAnsi="Arial" w:cs="Arial"/>
                <w:sz w:val="16"/>
                <w:szCs w:val="16"/>
                <w:lang w:eastAsia="da-DK"/>
              </w:rPr>
              <w:t>BS receiver noise figure</w:t>
            </w:r>
            <w:r w:rsidRPr="00BB26CA">
              <w:rPr>
                <w:rFonts w:ascii="Arial" w:eastAsia="Times New Roman" w:hAnsi="Arial" w:cs="Arial"/>
                <w:sz w:val="16"/>
                <w:szCs w:val="16"/>
                <w:lang w:val="da-DK" w:eastAsia="da-DK"/>
              </w:rPr>
              <w:t>​</w:t>
            </w:r>
          </w:p>
        </w:tc>
        <w:tc>
          <w:tcPr>
            <w:tcW w:w="5546" w:type="dxa"/>
            <w:hideMark/>
          </w:tcPr>
          <w:p w14:paraId="28293DF9" w14:textId="77777777" w:rsidR="00BB26CA" w:rsidRPr="00BB26CA" w:rsidRDefault="00BB26CA" w:rsidP="000C0405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sz w:val="16"/>
                <w:szCs w:val="16"/>
                <w:lang w:val="da-DK" w:eastAsia="da-DK"/>
              </w:rPr>
            </w:pPr>
            <w:r w:rsidRPr="00BB26CA">
              <w:rPr>
                <w:rFonts w:ascii="Arial" w:eastAsia="Times New Roman" w:hAnsi="Arial" w:cs="Arial"/>
                <w:sz w:val="16"/>
                <w:szCs w:val="16"/>
                <w:lang w:eastAsia="da-DK"/>
              </w:rPr>
              <w:t>5dB</w:t>
            </w:r>
            <w:r w:rsidRPr="00BB26CA">
              <w:rPr>
                <w:rFonts w:ascii="Arial" w:eastAsia="Times New Roman" w:hAnsi="Arial" w:cs="Arial"/>
                <w:sz w:val="16"/>
                <w:szCs w:val="16"/>
                <w:lang w:val="da-DK" w:eastAsia="da-DK"/>
              </w:rPr>
              <w:t>​</w:t>
            </w:r>
          </w:p>
        </w:tc>
      </w:tr>
      <w:tr w:rsidR="00BB26CA" w:rsidRPr="00BB26CA" w14:paraId="0EA0EA2F" w14:textId="77777777" w:rsidTr="002720FD">
        <w:trPr>
          <w:trHeight w:val="345"/>
        </w:trPr>
        <w:tc>
          <w:tcPr>
            <w:tcW w:w="4063" w:type="dxa"/>
            <w:hideMark/>
          </w:tcPr>
          <w:p w14:paraId="694E266E" w14:textId="77777777" w:rsidR="00BB26CA" w:rsidRPr="00BB26CA" w:rsidRDefault="00BB26CA" w:rsidP="00BB26CA">
            <w:pPr>
              <w:overflowPunct/>
              <w:autoSpaceDE/>
              <w:autoSpaceDN/>
              <w:adjustRightInd/>
              <w:spacing w:before="100" w:beforeAutospacing="1" w:after="100" w:afterAutospacing="1"/>
              <w:ind w:left="720" w:hanging="720"/>
              <w:jc w:val="left"/>
              <w:rPr>
                <w:rFonts w:ascii="Arial" w:eastAsia="Times New Roman" w:hAnsi="Arial" w:cs="Arial"/>
                <w:sz w:val="16"/>
                <w:szCs w:val="16"/>
                <w:lang w:val="da-DK" w:eastAsia="da-DK"/>
              </w:rPr>
            </w:pPr>
            <w:r w:rsidRPr="00BB26CA">
              <w:rPr>
                <w:rFonts w:ascii="Arial" w:eastAsia="Times New Roman" w:hAnsi="Arial" w:cs="Arial"/>
                <w:sz w:val="16"/>
                <w:szCs w:val="16"/>
                <w:lang w:eastAsia="da-DK"/>
              </w:rPr>
              <w:t>BS antenna configurations</w:t>
            </w:r>
            <w:r w:rsidRPr="00BB26CA">
              <w:rPr>
                <w:rFonts w:ascii="Arial" w:eastAsia="Times New Roman" w:hAnsi="Arial" w:cs="Arial"/>
                <w:sz w:val="16"/>
                <w:szCs w:val="16"/>
                <w:lang w:val="da-DK" w:eastAsia="da-DK"/>
              </w:rPr>
              <w:t>​</w:t>
            </w:r>
          </w:p>
        </w:tc>
        <w:tc>
          <w:tcPr>
            <w:tcW w:w="5546" w:type="dxa"/>
            <w:hideMark/>
          </w:tcPr>
          <w:p w14:paraId="762543A4" w14:textId="77777777" w:rsidR="00BB26CA" w:rsidRPr="00BB26CA" w:rsidRDefault="00BB26CA" w:rsidP="000C0405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sz w:val="16"/>
                <w:szCs w:val="16"/>
                <w:lang w:val="en-US" w:eastAsia="da-DK"/>
              </w:rPr>
            </w:pPr>
            <w:r w:rsidRPr="00BB26CA">
              <w:rPr>
                <w:rFonts w:ascii="Arial" w:eastAsia="Times New Roman" w:hAnsi="Arial" w:cs="Arial"/>
                <w:sz w:val="16"/>
                <w:szCs w:val="16"/>
                <w:lang w:eastAsia="da-DK"/>
              </w:rPr>
              <w:t>(M, N, P, Mg, Ng; </w:t>
            </w:r>
            <w:proofErr w:type="spellStart"/>
            <w:r w:rsidRPr="00BB26CA">
              <w:rPr>
                <w:rFonts w:ascii="Arial" w:eastAsia="Times New Roman" w:hAnsi="Arial" w:cs="Arial"/>
                <w:sz w:val="16"/>
                <w:szCs w:val="16"/>
                <w:lang w:eastAsia="da-DK"/>
              </w:rPr>
              <w:t>Mp</w:t>
            </w:r>
            <w:proofErr w:type="spellEnd"/>
            <w:r w:rsidRPr="00BB26CA">
              <w:rPr>
                <w:rFonts w:ascii="Arial" w:eastAsia="Times New Roman" w:hAnsi="Arial" w:cs="Arial"/>
                <w:sz w:val="16"/>
                <w:szCs w:val="16"/>
                <w:lang w:eastAsia="da-DK"/>
              </w:rPr>
              <w:t>, Np) = (1, 2, 2, 1, 1; 1, 2) for 4 Tx/4 Rx antenna ports</w:t>
            </w:r>
            <w:r w:rsidRPr="00BB26CA">
              <w:rPr>
                <w:rFonts w:ascii="Arial" w:eastAsia="Times New Roman" w:hAnsi="Arial" w:cs="Arial"/>
                <w:sz w:val="16"/>
                <w:szCs w:val="16"/>
                <w:lang w:val="en-US" w:eastAsia="da-DK"/>
              </w:rPr>
              <w:t>​</w:t>
            </w:r>
          </w:p>
        </w:tc>
      </w:tr>
      <w:tr w:rsidR="00BB26CA" w:rsidRPr="00750AA3" w14:paraId="1B70093C" w14:textId="77777777" w:rsidTr="002720FD">
        <w:trPr>
          <w:trHeight w:val="435"/>
        </w:trPr>
        <w:tc>
          <w:tcPr>
            <w:tcW w:w="4063" w:type="dxa"/>
            <w:hideMark/>
          </w:tcPr>
          <w:p w14:paraId="4E44CD70" w14:textId="77777777" w:rsidR="00BB26CA" w:rsidRPr="00BB26CA" w:rsidRDefault="00BB26CA" w:rsidP="00BB26CA">
            <w:pPr>
              <w:overflowPunct/>
              <w:autoSpaceDE/>
              <w:autoSpaceDN/>
              <w:adjustRightInd/>
              <w:spacing w:before="100" w:beforeAutospacing="1" w:after="100" w:afterAutospacing="1"/>
              <w:ind w:left="720" w:hanging="720"/>
              <w:jc w:val="left"/>
              <w:rPr>
                <w:rFonts w:ascii="Arial" w:eastAsia="Times New Roman" w:hAnsi="Arial" w:cs="Arial"/>
                <w:sz w:val="16"/>
                <w:szCs w:val="16"/>
                <w:lang w:val="da-DK" w:eastAsia="da-DK"/>
              </w:rPr>
            </w:pPr>
            <w:r w:rsidRPr="00BB26CA">
              <w:rPr>
                <w:rFonts w:ascii="Arial" w:eastAsia="Times New Roman" w:hAnsi="Arial" w:cs="Arial"/>
                <w:sz w:val="16"/>
                <w:szCs w:val="16"/>
                <w:lang w:eastAsia="da-DK"/>
              </w:rPr>
              <w:t>UE antenna configuration</w:t>
            </w:r>
            <w:r w:rsidRPr="00BB26CA">
              <w:rPr>
                <w:rFonts w:ascii="Arial" w:eastAsia="Times New Roman" w:hAnsi="Arial" w:cs="Arial"/>
                <w:sz w:val="16"/>
                <w:szCs w:val="16"/>
                <w:lang w:val="da-DK" w:eastAsia="da-DK"/>
              </w:rPr>
              <w:t>​</w:t>
            </w:r>
          </w:p>
        </w:tc>
        <w:tc>
          <w:tcPr>
            <w:tcW w:w="5546" w:type="dxa"/>
            <w:hideMark/>
          </w:tcPr>
          <w:p w14:paraId="408A1CA7" w14:textId="77777777" w:rsidR="00BB26CA" w:rsidRPr="00BB26CA" w:rsidRDefault="00BB26CA" w:rsidP="000C0405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sz w:val="16"/>
                <w:szCs w:val="16"/>
                <w:lang w:val="en-US" w:eastAsia="da-DK"/>
              </w:rPr>
            </w:pPr>
            <w:r w:rsidRPr="00BB26CA">
              <w:rPr>
                <w:rFonts w:ascii="Arial" w:eastAsia="Times New Roman" w:hAnsi="Arial" w:cs="Arial"/>
                <w:sz w:val="16"/>
                <w:szCs w:val="16"/>
                <w:lang w:eastAsia="da-DK"/>
              </w:rPr>
              <w:t>4 Rx antenna ports </w:t>
            </w:r>
            <w:r w:rsidRPr="00BB26CA">
              <w:rPr>
                <w:rFonts w:ascii="Arial" w:eastAsia="Times New Roman" w:hAnsi="Arial" w:cs="Arial"/>
                <w:sz w:val="16"/>
                <w:szCs w:val="16"/>
                <w:lang w:val="en-US" w:eastAsia="da-DK"/>
              </w:rPr>
              <w:t>​</w:t>
            </w:r>
          </w:p>
          <w:p w14:paraId="0D79F9C7" w14:textId="77777777" w:rsidR="00BB26CA" w:rsidRPr="00750AA3" w:rsidRDefault="00BB26CA" w:rsidP="000C0405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sz w:val="16"/>
                <w:szCs w:val="16"/>
                <w:lang w:val="da-DK" w:eastAsia="da-DK"/>
              </w:rPr>
            </w:pPr>
            <w:r w:rsidRPr="00750AA3">
              <w:rPr>
                <w:rFonts w:ascii="Arial" w:eastAsia="Times New Roman" w:hAnsi="Arial" w:cs="Arial"/>
                <w:sz w:val="16"/>
                <w:szCs w:val="16"/>
                <w:lang w:val="da-DK" w:eastAsia="da-DK"/>
              </w:rPr>
              <w:t xml:space="preserve">(M, N, P, Mg, Ng; Mp, </w:t>
            </w:r>
            <w:proofErr w:type="spellStart"/>
            <w:r w:rsidRPr="00750AA3">
              <w:rPr>
                <w:rFonts w:ascii="Arial" w:eastAsia="Times New Roman" w:hAnsi="Arial" w:cs="Arial"/>
                <w:sz w:val="16"/>
                <w:szCs w:val="16"/>
                <w:lang w:val="da-DK" w:eastAsia="da-DK"/>
              </w:rPr>
              <w:t>Np</w:t>
            </w:r>
            <w:proofErr w:type="spellEnd"/>
            <w:r w:rsidRPr="00750AA3">
              <w:rPr>
                <w:rFonts w:ascii="Arial" w:eastAsia="Times New Roman" w:hAnsi="Arial" w:cs="Arial"/>
                <w:sz w:val="16"/>
                <w:szCs w:val="16"/>
                <w:lang w:val="da-DK" w:eastAsia="da-DK"/>
              </w:rPr>
              <w:t xml:space="preserve">) = (1, 2, 2, 1, 1; 1, 2) for 4 </w:t>
            </w:r>
            <w:proofErr w:type="spellStart"/>
            <w:r w:rsidRPr="00750AA3">
              <w:rPr>
                <w:rFonts w:ascii="Arial" w:eastAsia="Times New Roman" w:hAnsi="Arial" w:cs="Arial"/>
                <w:sz w:val="16"/>
                <w:szCs w:val="16"/>
                <w:lang w:val="da-DK" w:eastAsia="da-DK"/>
              </w:rPr>
              <w:t>Rx</w:t>
            </w:r>
            <w:proofErr w:type="spellEnd"/>
            <w:r w:rsidRPr="00750AA3">
              <w:rPr>
                <w:rFonts w:ascii="Arial" w:eastAsia="Times New Roman" w:hAnsi="Arial" w:cs="Arial"/>
                <w:sz w:val="16"/>
                <w:szCs w:val="16"/>
                <w:lang w:val="da-DK" w:eastAsia="da-DK"/>
              </w:rPr>
              <w:t>;​</w:t>
            </w:r>
          </w:p>
        </w:tc>
      </w:tr>
      <w:tr w:rsidR="00BB26CA" w:rsidRPr="00BB26CA" w14:paraId="442E8095" w14:textId="77777777" w:rsidTr="002720FD">
        <w:trPr>
          <w:trHeight w:val="270"/>
        </w:trPr>
        <w:tc>
          <w:tcPr>
            <w:tcW w:w="4063" w:type="dxa"/>
            <w:hideMark/>
          </w:tcPr>
          <w:p w14:paraId="341EF048" w14:textId="77777777" w:rsidR="00BB26CA" w:rsidRPr="00BB26CA" w:rsidRDefault="00BB26CA" w:rsidP="00BB26CA">
            <w:pPr>
              <w:overflowPunct/>
              <w:autoSpaceDE/>
              <w:autoSpaceDN/>
              <w:adjustRightInd/>
              <w:spacing w:before="100" w:beforeAutospacing="1" w:after="100" w:afterAutospacing="1"/>
              <w:ind w:left="720" w:hanging="720"/>
              <w:jc w:val="left"/>
              <w:rPr>
                <w:rFonts w:ascii="Arial" w:eastAsia="Times New Roman" w:hAnsi="Arial" w:cs="Arial"/>
                <w:sz w:val="16"/>
                <w:szCs w:val="16"/>
                <w:lang w:val="da-DK" w:eastAsia="da-DK"/>
              </w:rPr>
            </w:pPr>
            <w:r w:rsidRPr="00BB26CA">
              <w:rPr>
                <w:rFonts w:ascii="Arial" w:eastAsia="Times New Roman" w:hAnsi="Arial" w:cs="Arial"/>
                <w:sz w:val="16"/>
                <w:szCs w:val="16"/>
                <w:lang w:eastAsia="da-DK"/>
              </w:rPr>
              <w:t>UE antenna height</w:t>
            </w:r>
            <w:r w:rsidRPr="00BB26CA">
              <w:rPr>
                <w:rFonts w:ascii="Arial" w:eastAsia="Times New Roman" w:hAnsi="Arial" w:cs="Arial"/>
                <w:sz w:val="16"/>
                <w:szCs w:val="16"/>
                <w:lang w:val="da-DK" w:eastAsia="da-DK"/>
              </w:rPr>
              <w:t>​</w:t>
            </w:r>
          </w:p>
        </w:tc>
        <w:tc>
          <w:tcPr>
            <w:tcW w:w="5546" w:type="dxa"/>
            <w:hideMark/>
          </w:tcPr>
          <w:p w14:paraId="21F4B773" w14:textId="77777777" w:rsidR="00BB26CA" w:rsidRPr="00BB26CA" w:rsidRDefault="00BB26CA" w:rsidP="000C0405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sz w:val="16"/>
                <w:szCs w:val="16"/>
                <w:lang w:val="en-US" w:eastAsia="da-DK"/>
              </w:rPr>
            </w:pPr>
            <w:r w:rsidRPr="00BB26CA">
              <w:rPr>
                <w:rFonts w:ascii="Arial" w:eastAsia="Times New Roman" w:hAnsi="Arial" w:cs="Arial"/>
                <w:sz w:val="16"/>
                <w:szCs w:val="16"/>
                <w:lang w:eastAsia="da-DK"/>
              </w:rPr>
              <w:t xml:space="preserve">Follow the modelling of TR 38.901 (e.g. </w:t>
            </w:r>
            <w:proofErr w:type="gramStart"/>
            <w:r w:rsidRPr="00BB26CA">
              <w:rPr>
                <w:rFonts w:ascii="Arial" w:eastAsia="Times New Roman" w:hAnsi="Arial" w:cs="Arial"/>
                <w:sz w:val="16"/>
                <w:szCs w:val="16"/>
                <w:lang w:eastAsia="da-DK"/>
              </w:rPr>
              <w:t>1.5m)</w:t>
            </w:r>
            <w:r w:rsidRPr="00BB26CA">
              <w:rPr>
                <w:rFonts w:ascii="Arial" w:eastAsia="Times New Roman" w:hAnsi="Arial" w:cs="Arial"/>
                <w:sz w:val="16"/>
                <w:szCs w:val="16"/>
                <w:lang w:val="en-US" w:eastAsia="da-DK"/>
              </w:rPr>
              <w:t>​</w:t>
            </w:r>
            <w:proofErr w:type="gramEnd"/>
          </w:p>
        </w:tc>
      </w:tr>
      <w:tr w:rsidR="00BB26CA" w:rsidRPr="00BB26CA" w14:paraId="6480734B" w14:textId="77777777" w:rsidTr="002720FD">
        <w:trPr>
          <w:trHeight w:val="210"/>
        </w:trPr>
        <w:tc>
          <w:tcPr>
            <w:tcW w:w="4063" w:type="dxa"/>
            <w:hideMark/>
          </w:tcPr>
          <w:p w14:paraId="4707AABF" w14:textId="77777777" w:rsidR="00BB26CA" w:rsidRPr="00BB26CA" w:rsidRDefault="00BB26CA" w:rsidP="00BB26CA">
            <w:pPr>
              <w:overflowPunct/>
              <w:autoSpaceDE/>
              <w:autoSpaceDN/>
              <w:adjustRightInd/>
              <w:spacing w:before="100" w:beforeAutospacing="1" w:after="100" w:afterAutospacing="1"/>
              <w:ind w:left="720" w:hanging="720"/>
              <w:jc w:val="left"/>
              <w:rPr>
                <w:rFonts w:ascii="Arial" w:eastAsia="Times New Roman" w:hAnsi="Arial" w:cs="Arial"/>
                <w:sz w:val="16"/>
                <w:szCs w:val="16"/>
                <w:lang w:val="da-DK" w:eastAsia="da-DK"/>
              </w:rPr>
            </w:pPr>
            <w:r w:rsidRPr="00BB26CA">
              <w:rPr>
                <w:rFonts w:ascii="Arial" w:eastAsia="Times New Roman" w:hAnsi="Arial" w:cs="Arial"/>
                <w:sz w:val="16"/>
                <w:szCs w:val="16"/>
                <w:lang w:eastAsia="da-DK"/>
              </w:rPr>
              <w:t>UE antenna gain</w:t>
            </w:r>
            <w:r w:rsidRPr="00BB26CA">
              <w:rPr>
                <w:rFonts w:ascii="Arial" w:eastAsia="Times New Roman" w:hAnsi="Arial" w:cs="Arial"/>
                <w:sz w:val="16"/>
                <w:szCs w:val="16"/>
                <w:lang w:val="da-DK" w:eastAsia="da-DK"/>
              </w:rPr>
              <w:t>​</w:t>
            </w:r>
          </w:p>
        </w:tc>
        <w:tc>
          <w:tcPr>
            <w:tcW w:w="5546" w:type="dxa"/>
            <w:hideMark/>
          </w:tcPr>
          <w:p w14:paraId="0C2E3A55" w14:textId="77777777" w:rsidR="00BB26CA" w:rsidRPr="00BB26CA" w:rsidRDefault="00BB26CA" w:rsidP="000C0405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sz w:val="16"/>
                <w:szCs w:val="16"/>
                <w:lang w:val="da-DK" w:eastAsia="da-DK"/>
              </w:rPr>
            </w:pPr>
            <w:r w:rsidRPr="00BB26CA">
              <w:rPr>
                <w:rFonts w:ascii="Arial" w:eastAsia="Times New Roman" w:hAnsi="Arial" w:cs="Arial"/>
                <w:sz w:val="16"/>
                <w:szCs w:val="16"/>
                <w:lang w:eastAsia="da-DK"/>
              </w:rPr>
              <w:t>0dBi as starting point</w:t>
            </w:r>
            <w:r w:rsidRPr="00BB26CA">
              <w:rPr>
                <w:rFonts w:ascii="Arial" w:eastAsia="Times New Roman" w:hAnsi="Arial" w:cs="Arial"/>
                <w:sz w:val="16"/>
                <w:szCs w:val="16"/>
                <w:lang w:val="da-DK" w:eastAsia="da-DK"/>
              </w:rPr>
              <w:t>​</w:t>
            </w:r>
          </w:p>
        </w:tc>
      </w:tr>
      <w:tr w:rsidR="00BB26CA" w:rsidRPr="00BB26CA" w14:paraId="509CE69F" w14:textId="77777777" w:rsidTr="002720FD">
        <w:trPr>
          <w:trHeight w:val="225"/>
        </w:trPr>
        <w:tc>
          <w:tcPr>
            <w:tcW w:w="4063" w:type="dxa"/>
            <w:hideMark/>
          </w:tcPr>
          <w:p w14:paraId="2ED3E8BA" w14:textId="77777777" w:rsidR="00BB26CA" w:rsidRPr="00BB26CA" w:rsidRDefault="00BB26CA" w:rsidP="00BB26CA">
            <w:pPr>
              <w:overflowPunct/>
              <w:autoSpaceDE/>
              <w:autoSpaceDN/>
              <w:adjustRightInd/>
              <w:spacing w:before="100" w:beforeAutospacing="1" w:after="100" w:afterAutospacing="1"/>
              <w:ind w:left="720" w:hanging="720"/>
              <w:jc w:val="left"/>
              <w:rPr>
                <w:rFonts w:ascii="Arial" w:eastAsia="Times New Roman" w:hAnsi="Arial" w:cs="Arial"/>
                <w:sz w:val="16"/>
                <w:szCs w:val="16"/>
                <w:lang w:val="da-DK" w:eastAsia="da-DK"/>
              </w:rPr>
            </w:pPr>
            <w:r w:rsidRPr="00BB26CA">
              <w:rPr>
                <w:rFonts w:ascii="Arial" w:eastAsia="Times New Roman" w:hAnsi="Arial" w:cs="Arial"/>
                <w:sz w:val="16"/>
                <w:szCs w:val="16"/>
                <w:lang w:eastAsia="da-DK"/>
              </w:rPr>
              <w:t>BS Tx power</w:t>
            </w:r>
            <w:r w:rsidRPr="00BB26CA">
              <w:rPr>
                <w:rFonts w:ascii="Arial" w:eastAsia="Times New Roman" w:hAnsi="Arial" w:cs="Arial"/>
                <w:sz w:val="16"/>
                <w:szCs w:val="16"/>
                <w:lang w:val="da-DK" w:eastAsia="da-DK"/>
              </w:rPr>
              <w:t>​</w:t>
            </w:r>
          </w:p>
        </w:tc>
        <w:tc>
          <w:tcPr>
            <w:tcW w:w="5546" w:type="dxa"/>
            <w:hideMark/>
          </w:tcPr>
          <w:p w14:paraId="1293F14E" w14:textId="7D05FDAC" w:rsidR="00BB26CA" w:rsidRPr="003B374B" w:rsidRDefault="00BB26CA" w:rsidP="000C0405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sz w:val="16"/>
                <w:szCs w:val="16"/>
                <w:lang w:val="da-DK" w:eastAsia="da-DK"/>
              </w:rPr>
            </w:pPr>
            <w:r w:rsidRPr="003B374B">
              <w:rPr>
                <w:rFonts w:ascii="Arial" w:eastAsia="Times New Roman" w:hAnsi="Arial" w:cs="Arial"/>
                <w:sz w:val="16"/>
                <w:szCs w:val="16"/>
                <w:lang w:eastAsia="da-DK"/>
              </w:rPr>
              <w:t>27 dBm</w:t>
            </w:r>
            <w:r w:rsidRPr="003B374B">
              <w:rPr>
                <w:rFonts w:ascii="Arial" w:eastAsia="Times New Roman" w:hAnsi="Arial" w:cs="Arial"/>
                <w:sz w:val="16"/>
                <w:szCs w:val="16"/>
                <w:lang w:val="da-DK" w:eastAsia="da-DK"/>
              </w:rPr>
              <w:t>​</w:t>
            </w:r>
          </w:p>
        </w:tc>
      </w:tr>
      <w:tr w:rsidR="00BB26CA" w:rsidRPr="00BB26CA" w14:paraId="0045D417" w14:textId="77777777" w:rsidTr="002720FD">
        <w:trPr>
          <w:trHeight w:val="210"/>
        </w:trPr>
        <w:tc>
          <w:tcPr>
            <w:tcW w:w="4063" w:type="dxa"/>
            <w:hideMark/>
          </w:tcPr>
          <w:p w14:paraId="2E483ED3" w14:textId="77777777" w:rsidR="00BB26CA" w:rsidRPr="00BB26CA" w:rsidRDefault="00BB26CA" w:rsidP="00BB26CA">
            <w:pPr>
              <w:overflowPunct/>
              <w:autoSpaceDE/>
              <w:autoSpaceDN/>
              <w:adjustRightInd/>
              <w:spacing w:before="100" w:beforeAutospacing="1" w:after="100" w:afterAutospacing="1"/>
              <w:ind w:left="720" w:hanging="720"/>
              <w:jc w:val="left"/>
              <w:rPr>
                <w:rFonts w:ascii="Arial" w:eastAsia="Times New Roman" w:hAnsi="Arial" w:cs="Arial"/>
                <w:sz w:val="16"/>
                <w:szCs w:val="16"/>
                <w:lang w:val="da-DK" w:eastAsia="da-DK"/>
              </w:rPr>
            </w:pPr>
            <w:r w:rsidRPr="00BB26CA">
              <w:rPr>
                <w:rFonts w:ascii="Arial" w:eastAsia="Times New Roman" w:hAnsi="Arial" w:cs="Arial"/>
                <w:sz w:val="16"/>
                <w:szCs w:val="16"/>
                <w:lang w:eastAsia="da-DK"/>
              </w:rPr>
              <w:t>BS receiver</w:t>
            </w:r>
            <w:r w:rsidRPr="00BB26CA">
              <w:rPr>
                <w:rFonts w:ascii="Arial" w:eastAsia="Times New Roman" w:hAnsi="Arial" w:cs="Arial"/>
                <w:sz w:val="16"/>
                <w:szCs w:val="16"/>
                <w:lang w:val="da-DK" w:eastAsia="da-DK"/>
              </w:rPr>
              <w:t>​</w:t>
            </w:r>
          </w:p>
        </w:tc>
        <w:tc>
          <w:tcPr>
            <w:tcW w:w="5546" w:type="dxa"/>
            <w:hideMark/>
          </w:tcPr>
          <w:p w14:paraId="249EEF0F" w14:textId="77777777" w:rsidR="00BB26CA" w:rsidRPr="00BB26CA" w:rsidRDefault="00BB26CA" w:rsidP="000C0405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sz w:val="16"/>
                <w:szCs w:val="16"/>
                <w:lang w:val="en-US" w:eastAsia="da-DK"/>
              </w:rPr>
            </w:pPr>
            <w:r w:rsidRPr="00BB26CA">
              <w:rPr>
                <w:rFonts w:ascii="Arial" w:eastAsia="Times New Roman" w:hAnsi="Arial" w:cs="Arial"/>
                <w:sz w:val="16"/>
                <w:szCs w:val="16"/>
                <w:lang w:eastAsia="da-DK"/>
              </w:rPr>
              <w:t>MMSE-IRC as the baseline receiver</w:t>
            </w:r>
            <w:r w:rsidRPr="00BB26CA">
              <w:rPr>
                <w:rFonts w:ascii="Arial" w:eastAsia="Times New Roman" w:hAnsi="Arial" w:cs="Arial"/>
                <w:sz w:val="16"/>
                <w:szCs w:val="16"/>
                <w:lang w:val="en-US" w:eastAsia="da-DK"/>
              </w:rPr>
              <w:t>​</w:t>
            </w:r>
          </w:p>
        </w:tc>
      </w:tr>
      <w:tr w:rsidR="00BB26CA" w:rsidRPr="00BB26CA" w14:paraId="07D985EC" w14:textId="77777777" w:rsidTr="002720FD">
        <w:trPr>
          <w:trHeight w:val="210"/>
        </w:trPr>
        <w:tc>
          <w:tcPr>
            <w:tcW w:w="4063" w:type="dxa"/>
            <w:hideMark/>
          </w:tcPr>
          <w:p w14:paraId="11E62E54" w14:textId="77777777" w:rsidR="00BB26CA" w:rsidRPr="00BB26CA" w:rsidRDefault="00BB26CA" w:rsidP="00BB26CA">
            <w:pPr>
              <w:overflowPunct/>
              <w:autoSpaceDE/>
              <w:autoSpaceDN/>
              <w:adjustRightInd/>
              <w:spacing w:before="100" w:beforeAutospacing="1" w:after="100" w:afterAutospacing="1"/>
              <w:ind w:left="720" w:hanging="720"/>
              <w:jc w:val="left"/>
              <w:rPr>
                <w:rFonts w:ascii="Arial" w:eastAsia="Times New Roman" w:hAnsi="Arial" w:cs="Arial"/>
                <w:sz w:val="16"/>
                <w:szCs w:val="16"/>
                <w:lang w:val="da-DK" w:eastAsia="da-DK"/>
              </w:rPr>
            </w:pPr>
            <w:r w:rsidRPr="00BB26CA">
              <w:rPr>
                <w:rFonts w:ascii="Arial" w:eastAsia="Times New Roman" w:hAnsi="Arial" w:cs="Arial"/>
                <w:sz w:val="16"/>
                <w:szCs w:val="16"/>
                <w:lang w:eastAsia="da-DK"/>
              </w:rPr>
              <w:t>UE receiver noise figure</w:t>
            </w:r>
            <w:r w:rsidRPr="00BB26CA">
              <w:rPr>
                <w:rFonts w:ascii="Arial" w:eastAsia="Times New Roman" w:hAnsi="Arial" w:cs="Arial"/>
                <w:sz w:val="16"/>
                <w:szCs w:val="16"/>
                <w:lang w:val="da-DK" w:eastAsia="da-DK"/>
              </w:rPr>
              <w:t>​</w:t>
            </w:r>
          </w:p>
        </w:tc>
        <w:tc>
          <w:tcPr>
            <w:tcW w:w="5546" w:type="dxa"/>
            <w:hideMark/>
          </w:tcPr>
          <w:p w14:paraId="468C1A4B" w14:textId="77777777" w:rsidR="00BB26CA" w:rsidRPr="00BB26CA" w:rsidRDefault="00BB26CA" w:rsidP="000C0405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sz w:val="16"/>
                <w:szCs w:val="16"/>
                <w:lang w:val="da-DK" w:eastAsia="da-DK"/>
              </w:rPr>
            </w:pPr>
            <w:r w:rsidRPr="00BB26CA">
              <w:rPr>
                <w:rFonts w:ascii="Arial" w:eastAsia="Times New Roman" w:hAnsi="Arial" w:cs="Arial"/>
                <w:sz w:val="16"/>
                <w:szCs w:val="16"/>
                <w:lang w:eastAsia="da-DK"/>
              </w:rPr>
              <w:t>9 dB</w:t>
            </w:r>
            <w:r w:rsidRPr="00BB26CA">
              <w:rPr>
                <w:rFonts w:ascii="Arial" w:eastAsia="Times New Roman" w:hAnsi="Arial" w:cs="Arial"/>
                <w:sz w:val="16"/>
                <w:szCs w:val="16"/>
                <w:lang w:val="da-DK" w:eastAsia="da-DK"/>
              </w:rPr>
              <w:t>​</w:t>
            </w:r>
          </w:p>
        </w:tc>
      </w:tr>
      <w:tr w:rsidR="00BB26CA" w:rsidRPr="00BB26CA" w14:paraId="65E176EF" w14:textId="77777777" w:rsidTr="002720FD">
        <w:trPr>
          <w:trHeight w:val="210"/>
        </w:trPr>
        <w:tc>
          <w:tcPr>
            <w:tcW w:w="4063" w:type="dxa"/>
            <w:hideMark/>
          </w:tcPr>
          <w:p w14:paraId="3EF37026" w14:textId="77777777" w:rsidR="00BB26CA" w:rsidRPr="00BB26CA" w:rsidRDefault="00BB26CA" w:rsidP="00BB26CA">
            <w:pPr>
              <w:overflowPunct/>
              <w:autoSpaceDE/>
              <w:autoSpaceDN/>
              <w:adjustRightInd/>
              <w:spacing w:before="100" w:beforeAutospacing="1" w:after="100" w:afterAutospacing="1"/>
              <w:ind w:left="720" w:hanging="720"/>
              <w:jc w:val="left"/>
              <w:rPr>
                <w:rFonts w:ascii="Arial" w:eastAsia="Times New Roman" w:hAnsi="Arial" w:cs="Arial"/>
                <w:sz w:val="16"/>
                <w:szCs w:val="16"/>
                <w:lang w:val="da-DK" w:eastAsia="da-DK"/>
              </w:rPr>
            </w:pPr>
            <w:r w:rsidRPr="00BB26CA">
              <w:rPr>
                <w:rFonts w:ascii="Arial" w:eastAsia="Times New Roman" w:hAnsi="Arial" w:cs="Arial"/>
                <w:sz w:val="16"/>
                <w:szCs w:val="16"/>
                <w:lang w:eastAsia="da-DK"/>
              </w:rPr>
              <w:t>SCS </w:t>
            </w:r>
            <w:r w:rsidRPr="00BB26CA">
              <w:rPr>
                <w:rFonts w:ascii="Arial" w:eastAsia="Times New Roman" w:hAnsi="Arial" w:cs="Arial"/>
                <w:sz w:val="16"/>
                <w:szCs w:val="16"/>
                <w:lang w:val="da-DK" w:eastAsia="da-DK"/>
              </w:rPr>
              <w:t>​</w:t>
            </w:r>
          </w:p>
        </w:tc>
        <w:tc>
          <w:tcPr>
            <w:tcW w:w="5546" w:type="dxa"/>
            <w:hideMark/>
          </w:tcPr>
          <w:p w14:paraId="1C222B3D" w14:textId="77777777" w:rsidR="00BB26CA" w:rsidRPr="00BB26CA" w:rsidRDefault="00BB26CA" w:rsidP="000C0405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sz w:val="16"/>
                <w:szCs w:val="16"/>
                <w:lang w:val="en-US" w:eastAsia="da-DK"/>
              </w:rPr>
            </w:pPr>
            <w:r w:rsidRPr="00BB26CA">
              <w:rPr>
                <w:rFonts w:ascii="Arial" w:eastAsia="Times New Roman" w:hAnsi="Arial" w:cs="Arial"/>
                <w:sz w:val="16"/>
                <w:szCs w:val="16"/>
                <w:lang w:eastAsia="da-DK"/>
              </w:rPr>
              <w:t>30 kHz, i.e. 28 symbols per TTI</w:t>
            </w:r>
            <w:r w:rsidRPr="00BB26CA">
              <w:rPr>
                <w:rFonts w:ascii="Arial" w:eastAsia="Times New Roman" w:hAnsi="Arial" w:cs="Arial"/>
                <w:sz w:val="16"/>
                <w:szCs w:val="16"/>
                <w:lang w:val="en-US" w:eastAsia="da-DK"/>
              </w:rPr>
              <w:t>​</w:t>
            </w:r>
          </w:p>
        </w:tc>
      </w:tr>
      <w:tr w:rsidR="00BB26CA" w:rsidRPr="00BB26CA" w14:paraId="71CE2598" w14:textId="77777777" w:rsidTr="002720FD">
        <w:trPr>
          <w:trHeight w:val="210"/>
        </w:trPr>
        <w:tc>
          <w:tcPr>
            <w:tcW w:w="4063" w:type="dxa"/>
            <w:hideMark/>
          </w:tcPr>
          <w:p w14:paraId="159C9C5F" w14:textId="77777777" w:rsidR="00BB26CA" w:rsidRPr="00BB26CA" w:rsidRDefault="00BB26CA" w:rsidP="00BB26CA">
            <w:pPr>
              <w:overflowPunct/>
              <w:autoSpaceDE/>
              <w:autoSpaceDN/>
              <w:adjustRightInd/>
              <w:spacing w:before="100" w:beforeAutospacing="1" w:after="100" w:afterAutospacing="1"/>
              <w:ind w:left="720" w:hanging="720"/>
              <w:jc w:val="left"/>
              <w:rPr>
                <w:rFonts w:ascii="Arial" w:eastAsia="Times New Roman" w:hAnsi="Arial" w:cs="Arial"/>
                <w:sz w:val="16"/>
                <w:szCs w:val="16"/>
                <w:lang w:val="da-DK" w:eastAsia="da-DK"/>
              </w:rPr>
            </w:pPr>
            <w:r w:rsidRPr="00BB26CA">
              <w:rPr>
                <w:rFonts w:ascii="Arial" w:eastAsia="Times New Roman" w:hAnsi="Arial" w:cs="Arial"/>
                <w:sz w:val="16"/>
                <w:szCs w:val="16"/>
                <w:lang w:eastAsia="da-DK"/>
              </w:rPr>
              <w:t>Simulation bandwidth </w:t>
            </w:r>
            <w:r w:rsidRPr="00BB26CA">
              <w:rPr>
                <w:rFonts w:ascii="Arial" w:eastAsia="Times New Roman" w:hAnsi="Arial" w:cs="Arial"/>
                <w:sz w:val="16"/>
                <w:szCs w:val="16"/>
                <w:lang w:val="da-DK" w:eastAsia="da-DK"/>
              </w:rPr>
              <w:t>​</w:t>
            </w:r>
          </w:p>
        </w:tc>
        <w:tc>
          <w:tcPr>
            <w:tcW w:w="5546" w:type="dxa"/>
            <w:hideMark/>
          </w:tcPr>
          <w:p w14:paraId="3427B16B" w14:textId="77777777" w:rsidR="00BB26CA" w:rsidRPr="00BB26CA" w:rsidRDefault="00BB26CA" w:rsidP="000C0405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sz w:val="16"/>
                <w:szCs w:val="16"/>
                <w:lang w:val="da-DK" w:eastAsia="da-DK"/>
              </w:rPr>
            </w:pPr>
            <w:r w:rsidRPr="00BB26CA">
              <w:rPr>
                <w:rFonts w:ascii="Arial" w:eastAsia="Times New Roman" w:hAnsi="Arial" w:cs="Arial"/>
                <w:sz w:val="16"/>
                <w:szCs w:val="16"/>
                <w:lang w:eastAsia="da-DK"/>
              </w:rPr>
              <w:t>100 MHz @ 4GHz</w:t>
            </w:r>
            <w:r w:rsidRPr="00BB26CA">
              <w:rPr>
                <w:rFonts w:ascii="Arial" w:eastAsia="Times New Roman" w:hAnsi="Arial" w:cs="Arial"/>
                <w:sz w:val="16"/>
                <w:szCs w:val="16"/>
                <w:lang w:val="da-DK" w:eastAsia="da-DK"/>
              </w:rPr>
              <w:t>​</w:t>
            </w:r>
          </w:p>
        </w:tc>
      </w:tr>
      <w:tr w:rsidR="00BB26CA" w:rsidRPr="00BB26CA" w14:paraId="5010535C" w14:textId="77777777" w:rsidTr="002720FD">
        <w:trPr>
          <w:trHeight w:val="525"/>
        </w:trPr>
        <w:tc>
          <w:tcPr>
            <w:tcW w:w="4063" w:type="dxa"/>
            <w:hideMark/>
          </w:tcPr>
          <w:p w14:paraId="0C851C40" w14:textId="77777777" w:rsidR="00BB26CA" w:rsidRPr="00BB26CA" w:rsidRDefault="00BB26CA" w:rsidP="00BB26CA">
            <w:pPr>
              <w:overflowPunct/>
              <w:autoSpaceDE/>
              <w:autoSpaceDN/>
              <w:adjustRightInd/>
              <w:spacing w:before="100" w:beforeAutospacing="1" w:after="100" w:afterAutospacing="1"/>
              <w:ind w:left="720" w:hanging="720"/>
              <w:jc w:val="left"/>
              <w:rPr>
                <w:rFonts w:ascii="Arial" w:eastAsia="Times New Roman" w:hAnsi="Arial" w:cs="Arial"/>
                <w:sz w:val="16"/>
                <w:szCs w:val="16"/>
                <w:lang w:val="da-DK" w:eastAsia="da-DK"/>
              </w:rPr>
            </w:pPr>
            <w:r w:rsidRPr="00BB26CA">
              <w:rPr>
                <w:rFonts w:ascii="Arial" w:eastAsia="Times New Roman" w:hAnsi="Arial" w:cs="Arial"/>
                <w:sz w:val="16"/>
                <w:szCs w:val="16"/>
                <w:lang w:eastAsia="da-DK"/>
              </w:rPr>
              <w:t>Layout</w:t>
            </w:r>
            <w:r w:rsidRPr="00BB26CA">
              <w:rPr>
                <w:rFonts w:ascii="Arial" w:eastAsia="Times New Roman" w:hAnsi="Arial" w:cs="Arial"/>
                <w:sz w:val="16"/>
                <w:szCs w:val="16"/>
                <w:lang w:val="da-DK" w:eastAsia="da-DK"/>
              </w:rPr>
              <w:t>​</w:t>
            </w:r>
          </w:p>
        </w:tc>
        <w:tc>
          <w:tcPr>
            <w:tcW w:w="5546" w:type="dxa"/>
            <w:hideMark/>
          </w:tcPr>
          <w:p w14:paraId="6999899B" w14:textId="77777777" w:rsidR="00BB26CA" w:rsidRPr="00BB26CA" w:rsidRDefault="00BB26CA" w:rsidP="000C0405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sz w:val="16"/>
                <w:szCs w:val="16"/>
                <w:lang w:val="en-US" w:eastAsia="da-DK"/>
              </w:rPr>
            </w:pPr>
            <w:r w:rsidRPr="00BB26CA">
              <w:rPr>
                <w:rFonts w:ascii="Arial" w:eastAsia="Times New Roman" w:hAnsi="Arial" w:cs="Arial"/>
                <w:sz w:val="16"/>
                <w:szCs w:val="16"/>
                <w:lang w:eastAsia="da-DK"/>
              </w:rPr>
              <w:t>Single layer as defined in 38.802</w:t>
            </w:r>
            <w:r w:rsidRPr="00BB26CA">
              <w:rPr>
                <w:rFonts w:ascii="Arial" w:eastAsia="Times New Roman" w:hAnsi="Arial" w:cs="Arial"/>
                <w:sz w:val="16"/>
                <w:szCs w:val="16"/>
                <w:lang w:val="en-US" w:eastAsia="da-DK"/>
              </w:rPr>
              <w:t>​</w:t>
            </w:r>
          </w:p>
          <w:p w14:paraId="4240EEA7" w14:textId="77777777" w:rsidR="00BB26CA" w:rsidRPr="00BB26CA" w:rsidRDefault="00BB26CA" w:rsidP="000C0405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sz w:val="16"/>
                <w:szCs w:val="16"/>
                <w:lang w:val="en-US" w:eastAsia="da-DK"/>
              </w:rPr>
            </w:pPr>
            <w:r w:rsidRPr="00BB26CA">
              <w:rPr>
                <w:rFonts w:ascii="Arial" w:eastAsia="Times New Roman" w:hAnsi="Arial" w:cs="Arial"/>
                <w:sz w:val="16"/>
                <w:szCs w:val="16"/>
                <w:lang w:eastAsia="da-DK"/>
              </w:rPr>
              <w:t>Indoor floor:12 BSs per 120 m x 50 m</w:t>
            </w:r>
            <w:r w:rsidRPr="00BB26CA">
              <w:rPr>
                <w:rFonts w:ascii="Arial" w:eastAsia="Times New Roman" w:hAnsi="Arial" w:cs="Arial"/>
                <w:sz w:val="16"/>
                <w:szCs w:val="16"/>
                <w:lang w:val="en-US" w:eastAsia="da-DK"/>
              </w:rPr>
              <w:t>​</w:t>
            </w:r>
          </w:p>
        </w:tc>
      </w:tr>
      <w:tr w:rsidR="00BB26CA" w:rsidRPr="00BB26CA" w14:paraId="04B553A1" w14:textId="77777777" w:rsidTr="002720FD">
        <w:trPr>
          <w:trHeight w:val="300"/>
        </w:trPr>
        <w:tc>
          <w:tcPr>
            <w:tcW w:w="4063" w:type="dxa"/>
            <w:hideMark/>
          </w:tcPr>
          <w:p w14:paraId="1D5AD055" w14:textId="77777777" w:rsidR="00BB26CA" w:rsidRPr="00BB26CA" w:rsidRDefault="00BB26CA" w:rsidP="00BB26CA">
            <w:pPr>
              <w:overflowPunct/>
              <w:autoSpaceDE/>
              <w:autoSpaceDN/>
              <w:adjustRightInd/>
              <w:spacing w:before="100" w:beforeAutospacing="1" w:after="100" w:afterAutospacing="1"/>
              <w:ind w:left="720" w:hanging="720"/>
              <w:jc w:val="left"/>
              <w:rPr>
                <w:rFonts w:ascii="Arial" w:eastAsia="Times New Roman" w:hAnsi="Arial" w:cs="Arial"/>
                <w:sz w:val="16"/>
                <w:szCs w:val="16"/>
                <w:lang w:val="da-DK" w:eastAsia="da-DK"/>
              </w:rPr>
            </w:pPr>
            <w:r w:rsidRPr="00BB26CA">
              <w:rPr>
                <w:rFonts w:ascii="Arial" w:eastAsia="Times New Roman" w:hAnsi="Arial" w:cs="Arial"/>
                <w:sz w:val="16"/>
                <w:szCs w:val="16"/>
                <w:lang w:eastAsia="da-DK"/>
              </w:rPr>
              <w:t>Channel model </w:t>
            </w:r>
            <w:r w:rsidRPr="00BB26CA">
              <w:rPr>
                <w:rFonts w:ascii="Arial" w:eastAsia="Times New Roman" w:hAnsi="Arial" w:cs="Arial"/>
                <w:sz w:val="16"/>
                <w:szCs w:val="16"/>
                <w:lang w:val="da-DK" w:eastAsia="da-DK"/>
              </w:rPr>
              <w:t>​</w:t>
            </w:r>
          </w:p>
        </w:tc>
        <w:tc>
          <w:tcPr>
            <w:tcW w:w="5546" w:type="dxa"/>
            <w:hideMark/>
          </w:tcPr>
          <w:p w14:paraId="3FF71389" w14:textId="77777777" w:rsidR="00BB26CA" w:rsidRPr="00BB26CA" w:rsidRDefault="00BB26CA" w:rsidP="000C0405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sz w:val="16"/>
                <w:szCs w:val="16"/>
                <w:lang w:val="en-US" w:eastAsia="da-DK"/>
              </w:rPr>
            </w:pPr>
            <w:proofErr w:type="spellStart"/>
            <w:r w:rsidRPr="00BB26CA">
              <w:rPr>
                <w:rFonts w:ascii="Arial" w:eastAsia="Times New Roman" w:hAnsi="Arial" w:cs="Arial"/>
                <w:sz w:val="16"/>
                <w:szCs w:val="16"/>
                <w:lang w:eastAsia="da-DK"/>
              </w:rPr>
              <w:t>InF</w:t>
            </w:r>
            <w:proofErr w:type="spellEnd"/>
            <w:r w:rsidRPr="00BB26CA">
              <w:rPr>
                <w:rFonts w:ascii="Arial" w:eastAsia="Times New Roman" w:hAnsi="Arial" w:cs="Arial"/>
                <w:sz w:val="16"/>
                <w:szCs w:val="16"/>
                <w:lang w:eastAsia="da-DK"/>
              </w:rPr>
              <w:t xml:space="preserve">-DH (dense clutter 0.6, high BS 8 </w:t>
            </w:r>
            <w:proofErr w:type="gramStart"/>
            <w:r w:rsidRPr="00BB26CA">
              <w:rPr>
                <w:rFonts w:ascii="Arial" w:eastAsia="Times New Roman" w:hAnsi="Arial" w:cs="Arial"/>
                <w:sz w:val="16"/>
                <w:szCs w:val="16"/>
                <w:lang w:eastAsia="da-DK"/>
              </w:rPr>
              <w:t>m)</w:t>
            </w:r>
            <w:r w:rsidRPr="00BB26CA">
              <w:rPr>
                <w:rFonts w:ascii="Arial" w:eastAsia="Times New Roman" w:hAnsi="Arial" w:cs="Arial"/>
                <w:sz w:val="16"/>
                <w:szCs w:val="16"/>
                <w:lang w:val="en-US" w:eastAsia="da-DK"/>
              </w:rPr>
              <w:t>​</w:t>
            </w:r>
            <w:proofErr w:type="gramEnd"/>
          </w:p>
        </w:tc>
      </w:tr>
      <w:tr w:rsidR="00BB26CA" w:rsidRPr="00BB26CA" w14:paraId="1BD79475" w14:textId="77777777" w:rsidTr="002720FD">
        <w:trPr>
          <w:trHeight w:val="285"/>
        </w:trPr>
        <w:tc>
          <w:tcPr>
            <w:tcW w:w="4063" w:type="dxa"/>
            <w:hideMark/>
          </w:tcPr>
          <w:p w14:paraId="3B55E755" w14:textId="77777777" w:rsidR="00BB26CA" w:rsidRPr="00BB26CA" w:rsidRDefault="00BB26CA" w:rsidP="00BB26CA">
            <w:pPr>
              <w:overflowPunct/>
              <w:autoSpaceDE/>
              <w:autoSpaceDN/>
              <w:adjustRightInd/>
              <w:spacing w:before="100" w:beforeAutospacing="1" w:after="100" w:afterAutospacing="1"/>
              <w:ind w:left="720" w:hanging="720"/>
              <w:jc w:val="left"/>
              <w:rPr>
                <w:rFonts w:ascii="Arial" w:eastAsia="Times New Roman" w:hAnsi="Arial" w:cs="Arial"/>
                <w:sz w:val="16"/>
                <w:szCs w:val="16"/>
                <w:lang w:val="en-US" w:eastAsia="da-DK"/>
              </w:rPr>
            </w:pPr>
            <w:r w:rsidRPr="00BB26CA">
              <w:rPr>
                <w:rFonts w:ascii="Arial" w:eastAsia="Times New Roman" w:hAnsi="Arial" w:cs="Arial"/>
                <w:sz w:val="16"/>
                <w:szCs w:val="16"/>
                <w:lang w:val="da-DK" w:eastAsia="da-DK"/>
              </w:rPr>
              <w:t>Traffic model</w:t>
            </w:r>
            <w:r w:rsidRPr="00BB26CA">
              <w:rPr>
                <w:rFonts w:ascii="Arial" w:eastAsia="Times New Roman" w:hAnsi="Arial" w:cs="Arial"/>
                <w:sz w:val="16"/>
                <w:szCs w:val="16"/>
                <w:lang w:val="en-US" w:eastAsia="da-DK"/>
              </w:rPr>
              <w:t>​</w:t>
            </w:r>
          </w:p>
        </w:tc>
        <w:tc>
          <w:tcPr>
            <w:tcW w:w="5546" w:type="dxa"/>
            <w:hideMark/>
          </w:tcPr>
          <w:p w14:paraId="69988949" w14:textId="599FDE62" w:rsidR="00BB26CA" w:rsidRPr="00BB26CA" w:rsidRDefault="00BB26CA" w:rsidP="000C0405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sz w:val="16"/>
                <w:szCs w:val="16"/>
                <w:lang w:val="en-US" w:eastAsia="da-DK"/>
              </w:rPr>
            </w:pPr>
            <w:r w:rsidRPr="00BB26CA">
              <w:rPr>
                <w:rFonts w:ascii="Arial" w:eastAsia="Times New Roman" w:hAnsi="Arial" w:cs="Arial"/>
                <w:sz w:val="16"/>
                <w:szCs w:val="16"/>
                <w:lang w:val="en-US" w:eastAsia="da-DK"/>
              </w:rPr>
              <w:t xml:space="preserve">1 </w:t>
            </w:r>
            <w:proofErr w:type="spellStart"/>
            <w:r w:rsidRPr="00BB26CA">
              <w:rPr>
                <w:rFonts w:ascii="Arial" w:eastAsia="Times New Roman" w:hAnsi="Arial" w:cs="Arial"/>
                <w:sz w:val="16"/>
                <w:szCs w:val="16"/>
                <w:lang w:val="en-US" w:eastAsia="da-DK"/>
              </w:rPr>
              <w:t>ms</w:t>
            </w:r>
            <w:proofErr w:type="spellEnd"/>
            <w:r w:rsidRPr="00BB26CA">
              <w:rPr>
                <w:rFonts w:ascii="Arial" w:eastAsia="Times New Roman" w:hAnsi="Arial" w:cs="Arial"/>
                <w:sz w:val="16"/>
                <w:szCs w:val="16"/>
                <w:lang w:val="en-US" w:eastAsia="da-DK"/>
              </w:rPr>
              <w:t> packet inter-arrival time. </w:t>
            </w:r>
            <w:proofErr w:type="spellStart"/>
            <w:r w:rsidRPr="00BB26CA">
              <w:rPr>
                <w:rFonts w:ascii="Arial" w:eastAsia="Times New Roman" w:hAnsi="Arial" w:cs="Arial"/>
                <w:sz w:val="16"/>
                <w:szCs w:val="16"/>
                <w:lang w:val="da-DK" w:eastAsia="da-DK"/>
              </w:rPr>
              <w:t>Random</w:t>
            </w:r>
            <w:proofErr w:type="spellEnd"/>
            <w:r w:rsidR="000C0405">
              <w:rPr>
                <w:rFonts w:ascii="Arial" w:eastAsia="Times New Roman" w:hAnsi="Arial" w:cs="Arial"/>
                <w:sz w:val="16"/>
                <w:szCs w:val="16"/>
                <w:lang w:val="da-DK" w:eastAsia="da-DK"/>
              </w:rPr>
              <w:t xml:space="preserve"> </w:t>
            </w:r>
            <w:r w:rsidRPr="00BB26CA">
              <w:rPr>
                <w:rFonts w:ascii="Arial" w:eastAsia="Times New Roman" w:hAnsi="Arial" w:cs="Arial"/>
                <w:sz w:val="16"/>
                <w:szCs w:val="16"/>
                <w:lang w:val="da-DK" w:eastAsia="da-DK"/>
              </w:rPr>
              <w:t>offset</w:t>
            </w:r>
            <w:r w:rsidRPr="00BB26CA">
              <w:rPr>
                <w:rFonts w:ascii="Arial" w:eastAsia="Times New Roman" w:hAnsi="Arial" w:cs="Arial"/>
                <w:sz w:val="16"/>
                <w:szCs w:val="16"/>
                <w:lang w:val="en-US" w:eastAsia="da-DK"/>
              </w:rPr>
              <w:t>​</w:t>
            </w:r>
          </w:p>
        </w:tc>
      </w:tr>
      <w:tr w:rsidR="00BB26CA" w:rsidRPr="00BB26CA" w14:paraId="227C3630" w14:textId="77777777" w:rsidTr="002720FD">
        <w:trPr>
          <w:trHeight w:val="210"/>
        </w:trPr>
        <w:tc>
          <w:tcPr>
            <w:tcW w:w="4063" w:type="dxa"/>
            <w:hideMark/>
          </w:tcPr>
          <w:p w14:paraId="3867054D" w14:textId="77777777" w:rsidR="00BB26CA" w:rsidRPr="00BB26CA" w:rsidRDefault="00BB26CA" w:rsidP="00BB26CA">
            <w:pPr>
              <w:overflowPunct/>
              <w:autoSpaceDE/>
              <w:autoSpaceDN/>
              <w:adjustRightInd/>
              <w:spacing w:before="100" w:beforeAutospacing="1" w:after="100" w:afterAutospacing="1"/>
              <w:ind w:left="720" w:hanging="720"/>
              <w:jc w:val="left"/>
              <w:rPr>
                <w:rFonts w:ascii="Arial" w:eastAsia="Times New Roman" w:hAnsi="Arial" w:cs="Arial"/>
                <w:sz w:val="16"/>
                <w:szCs w:val="16"/>
                <w:lang w:val="en-US" w:eastAsia="da-DK"/>
              </w:rPr>
            </w:pPr>
            <w:r w:rsidRPr="00BB26CA">
              <w:rPr>
                <w:rFonts w:ascii="Arial" w:eastAsia="Times New Roman" w:hAnsi="Arial" w:cs="Arial"/>
                <w:sz w:val="16"/>
                <w:szCs w:val="16"/>
                <w:lang w:eastAsia="da-DK"/>
              </w:rPr>
              <w:t xml:space="preserve">Number of UEs per service area (12 service </w:t>
            </w:r>
            <w:proofErr w:type="gramStart"/>
            <w:r w:rsidRPr="00BB26CA">
              <w:rPr>
                <w:rFonts w:ascii="Arial" w:eastAsia="Times New Roman" w:hAnsi="Arial" w:cs="Arial"/>
                <w:sz w:val="16"/>
                <w:szCs w:val="16"/>
                <w:lang w:eastAsia="da-DK"/>
              </w:rPr>
              <w:t>areas)</w:t>
            </w:r>
            <w:r w:rsidRPr="00BB26CA">
              <w:rPr>
                <w:rFonts w:ascii="Arial" w:eastAsia="Times New Roman" w:hAnsi="Arial" w:cs="Arial"/>
                <w:sz w:val="16"/>
                <w:szCs w:val="16"/>
                <w:lang w:val="en-US" w:eastAsia="da-DK"/>
              </w:rPr>
              <w:t>​</w:t>
            </w:r>
            <w:proofErr w:type="gramEnd"/>
          </w:p>
        </w:tc>
        <w:tc>
          <w:tcPr>
            <w:tcW w:w="5546" w:type="dxa"/>
            <w:hideMark/>
          </w:tcPr>
          <w:p w14:paraId="634328AC" w14:textId="6A3D4264" w:rsidR="00BB26CA" w:rsidRPr="00BB26CA" w:rsidRDefault="00D70D45" w:rsidP="000C0405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sz w:val="16"/>
                <w:szCs w:val="16"/>
                <w:highlight w:val="yellow"/>
                <w:lang w:val="en-US" w:eastAsia="da-DK"/>
              </w:rPr>
            </w:pPr>
            <w:r w:rsidRPr="00D70D45">
              <w:rPr>
                <w:rFonts w:ascii="Arial" w:eastAsia="Times New Roman" w:hAnsi="Arial" w:cs="Arial"/>
                <w:sz w:val="16"/>
                <w:szCs w:val="16"/>
                <w:lang w:eastAsia="da-DK"/>
              </w:rPr>
              <w:t>50</w:t>
            </w:r>
          </w:p>
        </w:tc>
      </w:tr>
      <w:tr w:rsidR="00BB26CA" w:rsidRPr="00BB26CA" w14:paraId="04A9D2BD" w14:textId="77777777" w:rsidTr="002720FD">
        <w:trPr>
          <w:trHeight w:val="210"/>
        </w:trPr>
        <w:tc>
          <w:tcPr>
            <w:tcW w:w="4063" w:type="dxa"/>
            <w:hideMark/>
          </w:tcPr>
          <w:p w14:paraId="123791E7" w14:textId="77777777" w:rsidR="00BB26CA" w:rsidRPr="00BB26CA" w:rsidRDefault="00BB26CA" w:rsidP="00BB26CA">
            <w:pPr>
              <w:overflowPunct/>
              <w:autoSpaceDE/>
              <w:autoSpaceDN/>
              <w:adjustRightInd/>
              <w:spacing w:before="100" w:beforeAutospacing="1" w:after="100" w:afterAutospacing="1"/>
              <w:ind w:left="720" w:hanging="720"/>
              <w:jc w:val="left"/>
              <w:rPr>
                <w:rFonts w:ascii="Arial" w:eastAsia="Times New Roman" w:hAnsi="Arial" w:cs="Arial"/>
                <w:sz w:val="16"/>
                <w:szCs w:val="16"/>
                <w:lang w:val="en-US" w:eastAsia="da-DK"/>
              </w:rPr>
            </w:pPr>
            <w:r w:rsidRPr="00BB26CA">
              <w:rPr>
                <w:rFonts w:ascii="Arial" w:eastAsia="Times New Roman" w:hAnsi="Arial" w:cs="Arial"/>
                <w:sz w:val="16"/>
                <w:szCs w:val="16"/>
                <w:lang w:val="da-DK" w:eastAsia="da-DK"/>
              </w:rPr>
              <w:t>UE distribution</w:t>
            </w:r>
            <w:r w:rsidRPr="00BB26CA">
              <w:rPr>
                <w:rFonts w:ascii="Arial" w:eastAsia="Times New Roman" w:hAnsi="Arial" w:cs="Arial"/>
                <w:sz w:val="16"/>
                <w:szCs w:val="16"/>
                <w:lang w:val="en-US" w:eastAsia="da-DK"/>
              </w:rPr>
              <w:t>​</w:t>
            </w:r>
          </w:p>
        </w:tc>
        <w:tc>
          <w:tcPr>
            <w:tcW w:w="5546" w:type="dxa"/>
            <w:hideMark/>
          </w:tcPr>
          <w:p w14:paraId="78E502D0" w14:textId="77777777" w:rsidR="00BB26CA" w:rsidRPr="00BB26CA" w:rsidRDefault="00BB26CA" w:rsidP="000C0405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sz w:val="16"/>
                <w:szCs w:val="16"/>
                <w:lang w:val="en-US" w:eastAsia="da-DK"/>
              </w:rPr>
            </w:pPr>
            <w:r w:rsidRPr="00BB26CA">
              <w:rPr>
                <w:rFonts w:ascii="Arial" w:eastAsia="Times New Roman" w:hAnsi="Arial" w:cs="Arial"/>
                <w:sz w:val="16"/>
                <w:szCs w:val="16"/>
                <w:lang w:val="en-US" w:eastAsia="da-DK"/>
              </w:rPr>
              <w:t>100% of users are indoor, 75 km/h​</w:t>
            </w:r>
          </w:p>
        </w:tc>
      </w:tr>
      <w:tr w:rsidR="00BB26CA" w:rsidRPr="00BB26CA" w14:paraId="621AAED1" w14:textId="77777777" w:rsidTr="002720FD">
        <w:trPr>
          <w:trHeight w:val="210"/>
        </w:trPr>
        <w:tc>
          <w:tcPr>
            <w:tcW w:w="4063" w:type="dxa"/>
            <w:hideMark/>
          </w:tcPr>
          <w:p w14:paraId="020642CE" w14:textId="77777777" w:rsidR="00BB26CA" w:rsidRPr="00BB26CA" w:rsidRDefault="00BB26CA" w:rsidP="00BB26CA">
            <w:pPr>
              <w:overflowPunct/>
              <w:autoSpaceDE/>
              <w:autoSpaceDN/>
              <w:adjustRightInd/>
              <w:spacing w:before="100" w:beforeAutospacing="1" w:after="100" w:afterAutospacing="1"/>
              <w:ind w:left="720" w:hanging="720"/>
              <w:jc w:val="left"/>
              <w:rPr>
                <w:rFonts w:ascii="Arial" w:eastAsia="Times New Roman" w:hAnsi="Arial" w:cs="Arial"/>
                <w:sz w:val="16"/>
                <w:szCs w:val="16"/>
                <w:lang w:val="da-DK" w:eastAsia="da-DK"/>
              </w:rPr>
            </w:pPr>
            <w:r w:rsidRPr="00BB26CA">
              <w:rPr>
                <w:rFonts w:ascii="Arial" w:eastAsia="Times New Roman" w:hAnsi="Arial" w:cs="Arial"/>
                <w:sz w:val="16"/>
                <w:szCs w:val="16"/>
                <w:lang w:eastAsia="da-DK"/>
              </w:rPr>
              <w:t>UE power control</w:t>
            </w:r>
            <w:r w:rsidRPr="00BB26CA">
              <w:rPr>
                <w:rFonts w:ascii="Arial" w:eastAsia="Times New Roman" w:hAnsi="Arial" w:cs="Arial"/>
                <w:sz w:val="16"/>
                <w:szCs w:val="16"/>
                <w:lang w:val="da-DK" w:eastAsia="da-DK"/>
              </w:rPr>
              <w:t>​</w:t>
            </w:r>
          </w:p>
        </w:tc>
        <w:tc>
          <w:tcPr>
            <w:tcW w:w="5546" w:type="dxa"/>
            <w:hideMark/>
          </w:tcPr>
          <w:p w14:paraId="453D7768" w14:textId="7EBEA50E" w:rsidR="00BB26CA" w:rsidRPr="00BB26CA" w:rsidRDefault="00BB26CA" w:rsidP="000C0405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sz w:val="16"/>
                <w:szCs w:val="16"/>
                <w:lang w:val="en-US" w:eastAsia="da-DK"/>
              </w:rPr>
            </w:pPr>
            <w:r w:rsidRPr="00BB26CA">
              <w:rPr>
                <w:rFonts w:ascii="Arial" w:eastAsia="Times New Roman" w:hAnsi="Arial" w:cs="Arial"/>
                <w:sz w:val="16"/>
                <w:szCs w:val="16"/>
                <w:lang w:eastAsia="da-DK"/>
              </w:rPr>
              <w:t xml:space="preserve">Constant max power </w:t>
            </w:r>
          </w:p>
        </w:tc>
      </w:tr>
      <w:tr w:rsidR="00BB26CA" w:rsidRPr="00BB26CA" w14:paraId="222E507F" w14:textId="77777777" w:rsidTr="002720FD">
        <w:trPr>
          <w:trHeight w:val="210"/>
        </w:trPr>
        <w:tc>
          <w:tcPr>
            <w:tcW w:w="4063" w:type="dxa"/>
            <w:hideMark/>
          </w:tcPr>
          <w:p w14:paraId="34B17732" w14:textId="77777777" w:rsidR="00BB26CA" w:rsidRPr="00BB26CA" w:rsidRDefault="00BB26CA" w:rsidP="00BB26CA">
            <w:pPr>
              <w:overflowPunct/>
              <w:autoSpaceDE/>
              <w:autoSpaceDN/>
              <w:adjustRightInd/>
              <w:spacing w:before="100" w:beforeAutospacing="1" w:after="100" w:afterAutospacing="1"/>
              <w:ind w:left="720" w:hanging="720"/>
              <w:jc w:val="left"/>
              <w:rPr>
                <w:rFonts w:ascii="Arial" w:eastAsia="Times New Roman" w:hAnsi="Arial" w:cs="Arial"/>
                <w:sz w:val="16"/>
                <w:szCs w:val="16"/>
                <w:lang w:val="da-DK" w:eastAsia="da-DK"/>
              </w:rPr>
            </w:pPr>
            <w:r w:rsidRPr="00BB26CA">
              <w:rPr>
                <w:rFonts w:ascii="Arial" w:eastAsia="Times New Roman" w:hAnsi="Arial" w:cs="Arial"/>
                <w:sz w:val="16"/>
                <w:szCs w:val="16"/>
                <w:lang w:eastAsia="da-DK"/>
              </w:rPr>
              <w:t>HARQ/repetition</w:t>
            </w:r>
            <w:r w:rsidRPr="00BB26CA">
              <w:rPr>
                <w:rFonts w:ascii="Arial" w:eastAsia="Times New Roman" w:hAnsi="Arial" w:cs="Arial"/>
                <w:sz w:val="16"/>
                <w:szCs w:val="16"/>
                <w:lang w:val="da-DK" w:eastAsia="da-DK"/>
              </w:rPr>
              <w:t>​</w:t>
            </w:r>
          </w:p>
        </w:tc>
        <w:tc>
          <w:tcPr>
            <w:tcW w:w="5546" w:type="dxa"/>
            <w:hideMark/>
          </w:tcPr>
          <w:p w14:paraId="173688E4" w14:textId="77777777" w:rsidR="00BB26CA" w:rsidRPr="00BB26CA" w:rsidRDefault="00BB26CA" w:rsidP="000C0405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sz w:val="16"/>
                <w:szCs w:val="16"/>
                <w:lang w:val="da-DK" w:eastAsia="da-DK"/>
              </w:rPr>
            </w:pPr>
            <w:r w:rsidRPr="00BB26CA">
              <w:rPr>
                <w:rFonts w:ascii="Arial" w:eastAsia="Times New Roman" w:hAnsi="Arial" w:cs="Arial"/>
                <w:sz w:val="16"/>
                <w:szCs w:val="16"/>
                <w:lang w:eastAsia="da-DK"/>
              </w:rPr>
              <w:t>No HARQ/repetition</w:t>
            </w:r>
            <w:r w:rsidRPr="00BB26CA">
              <w:rPr>
                <w:rFonts w:ascii="Arial" w:eastAsia="Times New Roman" w:hAnsi="Arial" w:cs="Arial"/>
                <w:sz w:val="16"/>
                <w:szCs w:val="16"/>
                <w:lang w:val="da-DK" w:eastAsia="da-DK"/>
              </w:rPr>
              <w:t>​</w:t>
            </w:r>
          </w:p>
        </w:tc>
      </w:tr>
      <w:tr w:rsidR="00BB26CA" w:rsidRPr="00BB26CA" w14:paraId="6C97808F" w14:textId="77777777" w:rsidTr="002720FD">
        <w:trPr>
          <w:trHeight w:val="210"/>
        </w:trPr>
        <w:tc>
          <w:tcPr>
            <w:tcW w:w="4063" w:type="dxa"/>
            <w:hideMark/>
          </w:tcPr>
          <w:p w14:paraId="65D2DE6B" w14:textId="77777777" w:rsidR="00BB26CA" w:rsidRPr="00BB26CA" w:rsidRDefault="00BB26CA" w:rsidP="00BB26CA">
            <w:pPr>
              <w:overflowPunct/>
              <w:autoSpaceDE/>
              <w:autoSpaceDN/>
              <w:adjustRightInd/>
              <w:spacing w:before="100" w:beforeAutospacing="1" w:after="100" w:afterAutospacing="1"/>
              <w:ind w:left="720" w:hanging="720"/>
              <w:jc w:val="left"/>
              <w:rPr>
                <w:rFonts w:ascii="Arial" w:eastAsia="Times New Roman" w:hAnsi="Arial" w:cs="Arial"/>
                <w:sz w:val="16"/>
                <w:szCs w:val="16"/>
                <w:lang w:val="da-DK" w:eastAsia="da-DK"/>
              </w:rPr>
            </w:pPr>
            <w:r w:rsidRPr="00BB26CA">
              <w:rPr>
                <w:rFonts w:ascii="Arial" w:eastAsia="Times New Roman" w:hAnsi="Arial" w:cs="Arial"/>
                <w:sz w:val="16"/>
                <w:szCs w:val="16"/>
                <w:lang w:val="da-DK" w:eastAsia="da-DK"/>
              </w:rPr>
              <w:t>TDD </w:t>
            </w:r>
            <w:proofErr w:type="spellStart"/>
            <w:r w:rsidRPr="00BB26CA">
              <w:rPr>
                <w:rFonts w:ascii="Arial" w:eastAsia="Times New Roman" w:hAnsi="Arial" w:cs="Arial"/>
                <w:sz w:val="16"/>
                <w:szCs w:val="16"/>
                <w:lang w:val="da-DK" w:eastAsia="da-DK"/>
              </w:rPr>
              <w:t>config</w:t>
            </w:r>
            <w:proofErr w:type="spellEnd"/>
            <w:r w:rsidRPr="00BB26CA">
              <w:rPr>
                <w:rFonts w:ascii="Arial" w:eastAsia="Times New Roman" w:hAnsi="Arial" w:cs="Arial"/>
                <w:sz w:val="16"/>
                <w:szCs w:val="16"/>
                <w:lang w:val="da-DK" w:eastAsia="da-DK"/>
              </w:rPr>
              <w:t>​</w:t>
            </w:r>
          </w:p>
        </w:tc>
        <w:tc>
          <w:tcPr>
            <w:tcW w:w="5546" w:type="dxa"/>
            <w:hideMark/>
          </w:tcPr>
          <w:p w14:paraId="02D626B4" w14:textId="6265B541" w:rsidR="00CE0AF2" w:rsidRPr="00BB26CA" w:rsidRDefault="000C0405" w:rsidP="000C0405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sz w:val="16"/>
                <w:szCs w:val="16"/>
                <w:lang w:val="en-US" w:eastAsia="da-DK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en-US" w:eastAsia="da-DK"/>
              </w:rPr>
              <w:t>TDD frame with single slot S = DDDDDDGGUUUUUU and 6-symbol mini-slot scheduling</w:t>
            </w:r>
          </w:p>
        </w:tc>
      </w:tr>
    </w:tbl>
    <w:p w14:paraId="6D9A8C47" w14:textId="363CBCEB" w:rsidR="002926A4" w:rsidRDefault="002926A4" w:rsidP="00B17589">
      <w:pPr>
        <w:rPr>
          <w:lang w:val="en-US"/>
        </w:rPr>
      </w:pPr>
    </w:p>
    <w:p w14:paraId="53285E68" w14:textId="77777777" w:rsidR="002926A4" w:rsidRDefault="002926A4">
      <w:pPr>
        <w:overflowPunct/>
        <w:autoSpaceDE/>
        <w:autoSpaceDN/>
        <w:adjustRightInd/>
        <w:spacing w:after="0"/>
        <w:jc w:val="left"/>
        <w:textAlignment w:val="auto"/>
        <w:rPr>
          <w:lang w:val="en-US"/>
        </w:rPr>
      </w:pPr>
      <w:r>
        <w:rPr>
          <w:lang w:val="en-US"/>
        </w:rPr>
        <w:br w:type="page"/>
      </w:r>
    </w:p>
    <w:p w14:paraId="74C149E5" w14:textId="77777777" w:rsidR="00B17589" w:rsidRPr="00BB26CA" w:rsidRDefault="00B17589" w:rsidP="00B17589">
      <w:pPr>
        <w:rPr>
          <w:lang w:val="en-US"/>
        </w:rPr>
      </w:pPr>
    </w:p>
    <w:p w14:paraId="39247AC5" w14:textId="57B31C92" w:rsidR="00301C75" w:rsidRDefault="00301C75" w:rsidP="00301C75">
      <w:pPr>
        <w:pStyle w:val="Heading1"/>
        <w:numPr>
          <w:ilvl w:val="0"/>
          <w:numId w:val="0"/>
        </w:numPr>
      </w:pPr>
      <w:r>
        <w:t>Appendix</w:t>
      </w:r>
      <w:r w:rsidR="00495E47">
        <w:t xml:space="preserve"> C</w:t>
      </w:r>
      <w:r>
        <w:t>: Simulation assumptions for 120 kHz/FR2 case</w:t>
      </w:r>
    </w:p>
    <w:p w14:paraId="4786B12E" w14:textId="77777777" w:rsidR="00301C75" w:rsidRPr="003B374B" w:rsidRDefault="00301C75" w:rsidP="00301C75">
      <w:pPr>
        <w:overflowPunct/>
        <w:autoSpaceDE/>
        <w:autoSpaceDN/>
        <w:adjustRightInd/>
        <w:spacing w:after="0"/>
        <w:jc w:val="left"/>
        <w:textAlignment w:val="auto"/>
        <w:rPr>
          <w:rFonts w:eastAsia="Times New Roman"/>
          <w:sz w:val="24"/>
          <w:szCs w:val="24"/>
          <w:lang w:val="en-US" w:eastAsia="da-DK"/>
        </w:rPr>
      </w:pPr>
      <w:r w:rsidRPr="003B374B">
        <w:rPr>
          <w:rFonts w:eastAsia="Times New Roman"/>
          <w:sz w:val="24"/>
          <w:szCs w:val="24"/>
          <w:lang w:val="en-US" w:eastAsia="da-DK"/>
        </w:rPr>
        <w:t> </w:t>
      </w:r>
    </w:p>
    <w:p w14:paraId="154814D8" w14:textId="4C00D225" w:rsidR="00301C75" w:rsidRDefault="00301C75" w:rsidP="00301C75">
      <w:pPr>
        <w:pStyle w:val="Caption"/>
        <w:keepNext/>
      </w:pPr>
      <w:bookmarkStart w:id="27" w:name="_Ref58681748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750AA3">
        <w:rPr>
          <w:noProof/>
        </w:rPr>
        <w:t>5</w:t>
      </w:r>
      <w:r>
        <w:fldChar w:fldCharType="end"/>
      </w:r>
      <w:bookmarkEnd w:id="27"/>
      <w:r>
        <w:t xml:space="preserve">: </w:t>
      </w:r>
      <w:r w:rsidRPr="00DE6D3A">
        <w:t xml:space="preserve">Simulation assumptions for </w:t>
      </w:r>
      <w:r w:rsidR="0075535B">
        <w:t>120</w:t>
      </w:r>
      <w:r w:rsidRPr="00DE6D3A">
        <w:t xml:space="preserve"> kHz/FR</w:t>
      </w:r>
      <w:r w:rsidR="0075535B">
        <w:t>2</w:t>
      </w:r>
      <w:r w:rsidRPr="00DE6D3A">
        <w:t xml:space="preserve"> case</w:t>
      </w:r>
    </w:p>
    <w:tbl>
      <w:tblPr>
        <w:tblStyle w:val="TableGrid7"/>
        <w:tblW w:w="9609" w:type="dxa"/>
        <w:tblInd w:w="10" w:type="dxa"/>
        <w:tblLook w:val="04A0" w:firstRow="1" w:lastRow="0" w:firstColumn="1" w:lastColumn="0" w:noHBand="0" w:noVBand="1"/>
      </w:tblPr>
      <w:tblGrid>
        <w:gridCol w:w="4063"/>
        <w:gridCol w:w="5546"/>
      </w:tblGrid>
      <w:tr w:rsidR="00E74B45" w:rsidRPr="002720FD" w14:paraId="43C9767F" w14:textId="77777777" w:rsidTr="002720FD">
        <w:trPr>
          <w:trHeight w:val="210"/>
        </w:trPr>
        <w:tc>
          <w:tcPr>
            <w:tcW w:w="4063" w:type="dxa"/>
            <w:hideMark/>
          </w:tcPr>
          <w:p w14:paraId="095461DD" w14:textId="6E06304B" w:rsidR="00E74B45" w:rsidRPr="002720FD" w:rsidRDefault="00E74B45" w:rsidP="00E74B45">
            <w:pPr>
              <w:overflowPunct/>
              <w:autoSpaceDE/>
              <w:autoSpaceDN/>
              <w:adjustRightInd/>
              <w:spacing w:before="100" w:beforeAutospacing="1" w:after="100" w:afterAutospacing="1"/>
              <w:ind w:left="720" w:hanging="720"/>
              <w:jc w:val="center"/>
              <w:rPr>
                <w:rFonts w:ascii="Arial" w:eastAsia="Times New Roman" w:hAnsi="Arial" w:cs="Arial"/>
                <w:sz w:val="16"/>
                <w:szCs w:val="16"/>
                <w:lang w:val="da-DK" w:eastAsia="da-DK"/>
              </w:rPr>
            </w:pPr>
            <w:r w:rsidRPr="002720FD">
              <w:rPr>
                <w:rFonts w:ascii="Arial" w:hAnsi="Arial" w:cs="Arial"/>
                <w:color w:val="000000" w:themeColor="text1"/>
                <w:kern w:val="24"/>
                <w:sz w:val="16"/>
                <w:szCs w:val="16"/>
              </w:rPr>
              <w:t>Parameters</w:t>
            </w:r>
          </w:p>
        </w:tc>
        <w:tc>
          <w:tcPr>
            <w:tcW w:w="5546" w:type="dxa"/>
            <w:hideMark/>
          </w:tcPr>
          <w:p w14:paraId="053B0207" w14:textId="509662E7" w:rsidR="00E74B45" w:rsidRPr="002720FD" w:rsidRDefault="00E74B45" w:rsidP="00E74B45">
            <w:pPr>
              <w:overflowPunct/>
              <w:autoSpaceDE/>
              <w:autoSpaceDN/>
              <w:adjustRightInd/>
              <w:spacing w:before="100" w:beforeAutospacing="1" w:after="100" w:afterAutospacing="1"/>
              <w:ind w:left="720" w:hanging="720"/>
              <w:jc w:val="center"/>
              <w:rPr>
                <w:rFonts w:ascii="Arial" w:eastAsia="Times New Roman" w:hAnsi="Arial" w:cs="Arial"/>
                <w:sz w:val="16"/>
                <w:szCs w:val="16"/>
                <w:lang w:val="da-DK" w:eastAsia="da-DK"/>
              </w:rPr>
            </w:pPr>
            <w:r w:rsidRPr="002720FD">
              <w:rPr>
                <w:rFonts w:ascii="Arial" w:hAnsi="Arial" w:cs="Arial"/>
                <w:color w:val="000000" w:themeColor="text1"/>
                <w:kern w:val="24"/>
                <w:sz w:val="16"/>
                <w:szCs w:val="16"/>
              </w:rPr>
              <w:t>Value</w:t>
            </w:r>
          </w:p>
        </w:tc>
      </w:tr>
      <w:tr w:rsidR="00E74B45" w:rsidRPr="002720FD" w14:paraId="438CCC2B" w14:textId="77777777" w:rsidTr="002720FD">
        <w:trPr>
          <w:trHeight w:val="210"/>
        </w:trPr>
        <w:tc>
          <w:tcPr>
            <w:tcW w:w="4063" w:type="dxa"/>
            <w:hideMark/>
          </w:tcPr>
          <w:p w14:paraId="22D3C992" w14:textId="72708648" w:rsidR="00E74B45" w:rsidRPr="002720FD" w:rsidRDefault="00E74B45" w:rsidP="00E74B45">
            <w:pPr>
              <w:overflowPunct/>
              <w:autoSpaceDE/>
              <w:autoSpaceDN/>
              <w:adjustRightInd/>
              <w:spacing w:before="100" w:beforeAutospacing="1" w:after="100" w:afterAutospacing="1"/>
              <w:ind w:left="720" w:hanging="720"/>
              <w:jc w:val="left"/>
              <w:rPr>
                <w:rFonts w:ascii="Arial" w:eastAsia="Times New Roman" w:hAnsi="Arial" w:cs="Arial"/>
                <w:sz w:val="16"/>
                <w:szCs w:val="16"/>
                <w:lang w:val="da-DK" w:eastAsia="da-DK"/>
              </w:rPr>
            </w:pPr>
            <w:r w:rsidRPr="002720FD">
              <w:rPr>
                <w:rFonts w:ascii="Arial" w:hAnsi="Arial" w:cs="Arial"/>
                <w:color w:val="000000" w:themeColor="text1"/>
                <w:kern w:val="24"/>
                <w:sz w:val="16"/>
                <w:szCs w:val="16"/>
              </w:rPr>
              <w:t>Inter-BS distance</w:t>
            </w:r>
          </w:p>
        </w:tc>
        <w:tc>
          <w:tcPr>
            <w:tcW w:w="5546" w:type="dxa"/>
            <w:hideMark/>
          </w:tcPr>
          <w:p w14:paraId="31E89AF1" w14:textId="61CE757F" w:rsidR="00E74B45" w:rsidRPr="002720FD" w:rsidRDefault="00E74B45" w:rsidP="00E74B45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sz w:val="16"/>
                <w:szCs w:val="16"/>
                <w:lang w:val="da-DK" w:eastAsia="da-DK"/>
              </w:rPr>
            </w:pPr>
            <w:r w:rsidRPr="002720FD">
              <w:rPr>
                <w:rFonts w:ascii="Arial" w:hAnsi="Arial" w:cs="Arial"/>
                <w:color w:val="000000" w:themeColor="text1"/>
                <w:kern w:val="24"/>
                <w:sz w:val="16"/>
                <w:szCs w:val="16"/>
              </w:rPr>
              <w:t>20m</w:t>
            </w:r>
          </w:p>
        </w:tc>
      </w:tr>
      <w:tr w:rsidR="00E74B45" w:rsidRPr="002720FD" w14:paraId="456DBB79" w14:textId="77777777" w:rsidTr="002720FD">
        <w:trPr>
          <w:trHeight w:val="210"/>
        </w:trPr>
        <w:tc>
          <w:tcPr>
            <w:tcW w:w="4063" w:type="dxa"/>
            <w:hideMark/>
          </w:tcPr>
          <w:p w14:paraId="0B816571" w14:textId="34403BA4" w:rsidR="00E74B45" w:rsidRPr="002720FD" w:rsidRDefault="00E74B45" w:rsidP="00E74B45">
            <w:pPr>
              <w:overflowPunct/>
              <w:autoSpaceDE/>
              <w:autoSpaceDN/>
              <w:adjustRightInd/>
              <w:spacing w:before="100" w:beforeAutospacing="1" w:after="100" w:afterAutospacing="1"/>
              <w:ind w:left="720" w:hanging="720"/>
              <w:jc w:val="left"/>
              <w:rPr>
                <w:rFonts w:ascii="Arial" w:eastAsia="Times New Roman" w:hAnsi="Arial" w:cs="Arial"/>
                <w:sz w:val="16"/>
                <w:szCs w:val="16"/>
                <w:lang w:val="da-DK" w:eastAsia="da-DK"/>
              </w:rPr>
            </w:pPr>
            <w:r w:rsidRPr="002720FD">
              <w:rPr>
                <w:rFonts w:ascii="Arial" w:hAnsi="Arial" w:cs="Arial"/>
                <w:color w:val="000000" w:themeColor="text1"/>
                <w:kern w:val="24"/>
                <w:sz w:val="16"/>
                <w:szCs w:val="16"/>
              </w:rPr>
              <w:t>Carrier frequency</w:t>
            </w:r>
          </w:p>
        </w:tc>
        <w:tc>
          <w:tcPr>
            <w:tcW w:w="5546" w:type="dxa"/>
            <w:hideMark/>
          </w:tcPr>
          <w:p w14:paraId="7E1D4F07" w14:textId="21E99454" w:rsidR="00E74B45" w:rsidRPr="002720FD" w:rsidRDefault="00E74B45" w:rsidP="00E74B45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sz w:val="16"/>
                <w:szCs w:val="16"/>
                <w:lang w:val="da-DK" w:eastAsia="da-DK"/>
              </w:rPr>
            </w:pPr>
            <w:r w:rsidRPr="002720FD">
              <w:rPr>
                <w:rFonts w:ascii="Arial" w:hAnsi="Arial" w:cs="Arial"/>
                <w:color w:val="000000" w:themeColor="text1"/>
                <w:kern w:val="24"/>
                <w:sz w:val="16"/>
                <w:szCs w:val="16"/>
              </w:rPr>
              <w:t>30 GHz</w:t>
            </w:r>
          </w:p>
        </w:tc>
      </w:tr>
      <w:tr w:rsidR="00E74B45" w:rsidRPr="002720FD" w14:paraId="0E1B2A8F" w14:textId="77777777" w:rsidTr="002720FD">
        <w:trPr>
          <w:trHeight w:val="210"/>
        </w:trPr>
        <w:tc>
          <w:tcPr>
            <w:tcW w:w="4063" w:type="dxa"/>
            <w:hideMark/>
          </w:tcPr>
          <w:p w14:paraId="1DBDFB95" w14:textId="0825087F" w:rsidR="00E74B45" w:rsidRPr="002720FD" w:rsidRDefault="00E74B45" w:rsidP="00E74B45">
            <w:pPr>
              <w:overflowPunct/>
              <w:autoSpaceDE/>
              <w:autoSpaceDN/>
              <w:adjustRightInd/>
              <w:spacing w:before="100" w:beforeAutospacing="1" w:after="100" w:afterAutospacing="1"/>
              <w:ind w:left="720" w:hanging="720"/>
              <w:jc w:val="left"/>
              <w:rPr>
                <w:rFonts w:ascii="Arial" w:eastAsia="Times New Roman" w:hAnsi="Arial" w:cs="Arial"/>
                <w:sz w:val="16"/>
                <w:szCs w:val="16"/>
                <w:lang w:val="da-DK" w:eastAsia="da-DK"/>
              </w:rPr>
            </w:pPr>
            <w:r w:rsidRPr="002720FD">
              <w:rPr>
                <w:rFonts w:ascii="Arial" w:hAnsi="Arial" w:cs="Arial"/>
                <w:color w:val="000000" w:themeColor="text1"/>
                <w:kern w:val="24"/>
                <w:sz w:val="16"/>
                <w:szCs w:val="16"/>
              </w:rPr>
              <w:t>UE Tx power</w:t>
            </w:r>
          </w:p>
        </w:tc>
        <w:tc>
          <w:tcPr>
            <w:tcW w:w="5546" w:type="dxa"/>
            <w:hideMark/>
          </w:tcPr>
          <w:p w14:paraId="1C6948D1" w14:textId="5E183ED6" w:rsidR="00E74B45" w:rsidRPr="002720FD" w:rsidRDefault="00E74B45" w:rsidP="00E74B45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sz w:val="16"/>
                <w:szCs w:val="16"/>
                <w:lang w:val="da-DK" w:eastAsia="da-DK"/>
              </w:rPr>
            </w:pPr>
            <w:r w:rsidRPr="002720FD">
              <w:rPr>
                <w:rFonts w:ascii="Arial" w:hAnsi="Arial" w:cs="Arial"/>
                <w:color w:val="000000" w:themeColor="text1"/>
                <w:kern w:val="24"/>
                <w:sz w:val="16"/>
                <w:szCs w:val="16"/>
                <w:lang w:val="en-US"/>
              </w:rPr>
              <w:t>23dBm</w:t>
            </w:r>
          </w:p>
        </w:tc>
      </w:tr>
      <w:tr w:rsidR="00E74B45" w:rsidRPr="002720FD" w14:paraId="1ABEAEE9" w14:textId="77777777" w:rsidTr="002720FD">
        <w:trPr>
          <w:trHeight w:val="210"/>
        </w:trPr>
        <w:tc>
          <w:tcPr>
            <w:tcW w:w="4063" w:type="dxa"/>
            <w:hideMark/>
          </w:tcPr>
          <w:p w14:paraId="433C5F01" w14:textId="31586DF2" w:rsidR="00E74B45" w:rsidRPr="002720FD" w:rsidRDefault="00E74B45" w:rsidP="00E74B45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sz w:val="16"/>
                <w:szCs w:val="16"/>
                <w:lang w:val="en-US" w:eastAsia="da-DK"/>
              </w:rPr>
            </w:pPr>
            <w:r w:rsidRPr="002720FD">
              <w:rPr>
                <w:rFonts w:ascii="Arial" w:hAnsi="Arial" w:cs="Arial"/>
                <w:color w:val="000000" w:themeColor="text1"/>
                <w:kern w:val="24"/>
                <w:sz w:val="16"/>
                <w:szCs w:val="16"/>
              </w:rPr>
              <w:t>BS antenna element gain + connector loss</w:t>
            </w:r>
          </w:p>
        </w:tc>
        <w:tc>
          <w:tcPr>
            <w:tcW w:w="5546" w:type="dxa"/>
            <w:hideMark/>
          </w:tcPr>
          <w:p w14:paraId="7E1585E5" w14:textId="1C9B254D" w:rsidR="00E74B45" w:rsidRPr="002720FD" w:rsidRDefault="00E74B45" w:rsidP="00E74B45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sz w:val="16"/>
                <w:szCs w:val="16"/>
                <w:lang w:val="da-DK" w:eastAsia="da-DK"/>
              </w:rPr>
            </w:pPr>
            <w:r w:rsidRPr="002720FD">
              <w:rPr>
                <w:rFonts w:ascii="Arial" w:hAnsi="Arial" w:cs="Arial"/>
                <w:color w:val="000000" w:themeColor="text1"/>
                <w:kern w:val="24"/>
                <w:sz w:val="16"/>
                <w:szCs w:val="16"/>
              </w:rPr>
              <w:t xml:space="preserve">5 </w:t>
            </w:r>
            <w:proofErr w:type="spellStart"/>
            <w:r w:rsidRPr="002720FD">
              <w:rPr>
                <w:rFonts w:ascii="Arial" w:hAnsi="Arial" w:cs="Arial"/>
                <w:color w:val="000000" w:themeColor="text1"/>
                <w:kern w:val="24"/>
                <w:sz w:val="16"/>
                <w:szCs w:val="16"/>
              </w:rPr>
              <w:t>dBi</w:t>
            </w:r>
            <w:proofErr w:type="spellEnd"/>
          </w:p>
        </w:tc>
      </w:tr>
      <w:tr w:rsidR="00E74B45" w:rsidRPr="002720FD" w14:paraId="63597537" w14:textId="77777777" w:rsidTr="002720FD">
        <w:trPr>
          <w:trHeight w:val="210"/>
        </w:trPr>
        <w:tc>
          <w:tcPr>
            <w:tcW w:w="4063" w:type="dxa"/>
            <w:hideMark/>
          </w:tcPr>
          <w:p w14:paraId="2048D8EB" w14:textId="29D00449" w:rsidR="00E74B45" w:rsidRPr="002720FD" w:rsidRDefault="00E74B45" w:rsidP="00E74B45">
            <w:pPr>
              <w:overflowPunct/>
              <w:autoSpaceDE/>
              <w:autoSpaceDN/>
              <w:adjustRightInd/>
              <w:spacing w:before="100" w:beforeAutospacing="1" w:after="100" w:afterAutospacing="1"/>
              <w:ind w:left="720" w:hanging="720"/>
              <w:jc w:val="left"/>
              <w:rPr>
                <w:rFonts w:ascii="Arial" w:eastAsia="Times New Roman" w:hAnsi="Arial" w:cs="Arial"/>
                <w:sz w:val="16"/>
                <w:szCs w:val="16"/>
                <w:lang w:val="da-DK" w:eastAsia="da-DK"/>
              </w:rPr>
            </w:pPr>
            <w:r w:rsidRPr="002720FD">
              <w:rPr>
                <w:rFonts w:ascii="Arial" w:hAnsi="Arial" w:cs="Arial"/>
                <w:color w:val="000000" w:themeColor="text1"/>
                <w:kern w:val="24"/>
                <w:sz w:val="16"/>
                <w:szCs w:val="16"/>
              </w:rPr>
              <w:t>BS receiver noise figure</w:t>
            </w:r>
          </w:p>
        </w:tc>
        <w:tc>
          <w:tcPr>
            <w:tcW w:w="5546" w:type="dxa"/>
            <w:hideMark/>
          </w:tcPr>
          <w:p w14:paraId="25B672A9" w14:textId="65312D07" w:rsidR="00E74B45" w:rsidRPr="002720FD" w:rsidRDefault="005F24F7" w:rsidP="00E74B45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sz w:val="16"/>
                <w:szCs w:val="16"/>
                <w:lang w:val="da-DK" w:eastAsia="da-DK"/>
              </w:rPr>
            </w:pPr>
            <w:r w:rsidRPr="002720FD">
              <w:rPr>
                <w:rFonts w:ascii="Arial" w:hAnsi="Arial" w:cs="Arial"/>
                <w:color w:val="000000" w:themeColor="text1"/>
                <w:kern w:val="24"/>
                <w:sz w:val="16"/>
                <w:szCs w:val="16"/>
              </w:rPr>
              <w:t xml:space="preserve">7 </w:t>
            </w:r>
            <w:r w:rsidR="00E74B45" w:rsidRPr="002720FD">
              <w:rPr>
                <w:rFonts w:ascii="Arial" w:hAnsi="Arial" w:cs="Arial"/>
                <w:color w:val="000000" w:themeColor="text1"/>
                <w:kern w:val="24"/>
                <w:sz w:val="16"/>
                <w:szCs w:val="16"/>
              </w:rPr>
              <w:t>dB</w:t>
            </w:r>
          </w:p>
        </w:tc>
      </w:tr>
      <w:tr w:rsidR="00E74B45" w:rsidRPr="002720FD" w14:paraId="6231D3CA" w14:textId="77777777" w:rsidTr="002720FD">
        <w:trPr>
          <w:trHeight w:val="345"/>
        </w:trPr>
        <w:tc>
          <w:tcPr>
            <w:tcW w:w="4063" w:type="dxa"/>
            <w:hideMark/>
          </w:tcPr>
          <w:p w14:paraId="79F2A52E" w14:textId="7192E5EB" w:rsidR="00E74B45" w:rsidRPr="002720FD" w:rsidRDefault="00E74B45" w:rsidP="00687968">
            <w:pPr>
              <w:overflowPunct/>
              <w:autoSpaceDE/>
              <w:autoSpaceDN/>
              <w:adjustRightInd/>
              <w:spacing w:after="0"/>
              <w:ind w:left="720" w:hanging="720"/>
              <w:jc w:val="left"/>
              <w:rPr>
                <w:rFonts w:ascii="Arial" w:eastAsia="Times New Roman" w:hAnsi="Arial" w:cs="Arial"/>
                <w:sz w:val="16"/>
                <w:szCs w:val="16"/>
                <w:lang w:val="da-DK" w:eastAsia="da-DK"/>
              </w:rPr>
            </w:pPr>
            <w:r w:rsidRPr="002720FD">
              <w:rPr>
                <w:rFonts w:ascii="Arial" w:hAnsi="Arial" w:cs="Arial"/>
                <w:color w:val="000000" w:themeColor="text1"/>
                <w:kern w:val="24"/>
                <w:sz w:val="16"/>
                <w:szCs w:val="16"/>
              </w:rPr>
              <w:t>BS antenna configurations</w:t>
            </w:r>
          </w:p>
        </w:tc>
        <w:tc>
          <w:tcPr>
            <w:tcW w:w="5546" w:type="dxa"/>
            <w:hideMark/>
          </w:tcPr>
          <w:p w14:paraId="728DE5DC" w14:textId="77777777" w:rsidR="00B060F2" w:rsidRPr="002720FD" w:rsidRDefault="00B060F2" w:rsidP="00687968">
            <w:pPr>
              <w:overflowPunct/>
              <w:autoSpaceDE/>
              <w:autoSpaceDN/>
              <w:adjustRightInd/>
              <w:spacing w:after="0"/>
              <w:jc w:val="left"/>
              <w:rPr>
                <w:rFonts w:ascii="Arial" w:hAnsi="Arial" w:cs="Arial"/>
                <w:color w:val="000000" w:themeColor="text1"/>
                <w:kern w:val="24"/>
                <w:sz w:val="16"/>
                <w:szCs w:val="16"/>
              </w:rPr>
            </w:pPr>
            <w:r w:rsidRPr="002720FD">
              <w:rPr>
                <w:rFonts w:ascii="Arial" w:hAnsi="Arial" w:cs="Arial"/>
                <w:color w:val="000000" w:themeColor="text1"/>
                <w:kern w:val="24"/>
                <w:sz w:val="16"/>
                <w:szCs w:val="16"/>
              </w:rPr>
              <w:t xml:space="preserve">2 Tx/Rx antenna ports </w:t>
            </w:r>
          </w:p>
          <w:p w14:paraId="6CB7CC9F" w14:textId="48B830B1" w:rsidR="00E74B45" w:rsidRPr="002720FD" w:rsidRDefault="00B060F2" w:rsidP="00687968">
            <w:pPr>
              <w:overflowPunct/>
              <w:autoSpaceDE/>
              <w:autoSpaceDN/>
              <w:adjustRightInd/>
              <w:spacing w:after="0"/>
              <w:jc w:val="left"/>
              <w:rPr>
                <w:rFonts w:ascii="Arial" w:eastAsia="Times New Roman" w:hAnsi="Arial" w:cs="Arial"/>
                <w:sz w:val="16"/>
                <w:szCs w:val="16"/>
                <w:lang w:eastAsia="da-DK"/>
              </w:rPr>
            </w:pPr>
            <w:r w:rsidRPr="002720FD">
              <w:rPr>
                <w:rFonts w:ascii="Arial" w:hAnsi="Arial" w:cs="Arial"/>
                <w:color w:val="000000" w:themeColor="text1"/>
                <w:kern w:val="24"/>
                <w:sz w:val="16"/>
                <w:szCs w:val="16"/>
              </w:rPr>
              <w:t xml:space="preserve">(M, N, P, Mg, Ng; </w:t>
            </w:r>
            <w:proofErr w:type="spellStart"/>
            <w:r w:rsidRPr="002720FD">
              <w:rPr>
                <w:rFonts w:ascii="Arial" w:hAnsi="Arial" w:cs="Arial"/>
                <w:color w:val="000000" w:themeColor="text1"/>
                <w:kern w:val="24"/>
                <w:sz w:val="16"/>
                <w:szCs w:val="16"/>
              </w:rPr>
              <w:t>Mp</w:t>
            </w:r>
            <w:proofErr w:type="spellEnd"/>
            <w:r w:rsidRPr="002720FD">
              <w:rPr>
                <w:rFonts w:ascii="Arial" w:hAnsi="Arial" w:cs="Arial"/>
                <w:color w:val="000000" w:themeColor="text1"/>
                <w:kern w:val="24"/>
                <w:sz w:val="16"/>
                <w:szCs w:val="16"/>
              </w:rPr>
              <w:t>, Np) = (4, 4, 2, 1, 1; 1, 1)</w:t>
            </w:r>
          </w:p>
        </w:tc>
      </w:tr>
      <w:tr w:rsidR="00E74B45" w:rsidRPr="002720FD" w14:paraId="4C1595CF" w14:textId="77777777" w:rsidTr="002720FD">
        <w:trPr>
          <w:trHeight w:val="435"/>
        </w:trPr>
        <w:tc>
          <w:tcPr>
            <w:tcW w:w="4063" w:type="dxa"/>
            <w:hideMark/>
          </w:tcPr>
          <w:p w14:paraId="2C96D91B" w14:textId="4DE1037F" w:rsidR="00E74B45" w:rsidRPr="002720FD" w:rsidRDefault="00E74B45" w:rsidP="00687968">
            <w:pPr>
              <w:overflowPunct/>
              <w:autoSpaceDE/>
              <w:autoSpaceDN/>
              <w:adjustRightInd/>
              <w:spacing w:after="0"/>
              <w:ind w:left="720" w:hanging="720"/>
              <w:jc w:val="left"/>
              <w:rPr>
                <w:rFonts w:ascii="Arial" w:eastAsia="SimSun" w:hAnsi="Arial" w:cs="Arial"/>
                <w:color w:val="000000" w:themeColor="text1"/>
                <w:kern w:val="24"/>
                <w:sz w:val="16"/>
                <w:szCs w:val="16"/>
                <w:lang w:eastAsia="en-US"/>
              </w:rPr>
            </w:pPr>
            <w:r w:rsidRPr="002720FD">
              <w:rPr>
                <w:rFonts w:ascii="Arial" w:hAnsi="Arial" w:cs="Arial"/>
                <w:color w:val="000000" w:themeColor="text1"/>
                <w:kern w:val="24"/>
                <w:sz w:val="16"/>
                <w:szCs w:val="16"/>
              </w:rPr>
              <w:t>UE antenna configuration</w:t>
            </w:r>
          </w:p>
        </w:tc>
        <w:tc>
          <w:tcPr>
            <w:tcW w:w="5546" w:type="dxa"/>
            <w:hideMark/>
          </w:tcPr>
          <w:p w14:paraId="634BCF7D" w14:textId="0F519093" w:rsidR="00687968" w:rsidRPr="002720FD" w:rsidRDefault="00FA6F03" w:rsidP="00687968">
            <w:pPr>
              <w:pStyle w:val="NormalWeb"/>
              <w:spacing w:before="0" w:beforeAutospacing="0" w:after="0" w:afterAutospacing="0"/>
              <w:ind w:left="720" w:hanging="720"/>
              <w:rPr>
                <w:rFonts w:ascii="Arial" w:hAnsi="Arial" w:cs="Arial"/>
                <w:color w:val="000000" w:themeColor="text1"/>
                <w:kern w:val="24"/>
                <w:sz w:val="16"/>
                <w:szCs w:val="16"/>
                <w:lang w:val="en-GB"/>
              </w:rPr>
            </w:pPr>
            <w:r w:rsidRPr="002720FD">
              <w:rPr>
                <w:rFonts w:ascii="Arial" w:hAnsi="Arial" w:cs="Arial"/>
                <w:color w:val="000000" w:themeColor="text1"/>
                <w:kern w:val="24"/>
                <w:sz w:val="16"/>
                <w:szCs w:val="16"/>
                <w:lang w:val="en-GB"/>
              </w:rPr>
              <w:t xml:space="preserve">2 Tx/Rx antenna ports </w:t>
            </w:r>
          </w:p>
          <w:p w14:paraId="1D94E8FD" w14:textId="77777777" w:rsidR="00E74B45" w:rsidRPr="002720FD" w:rsidRDefault="00FA6F03" w:rsidP="00687968">
            <w:pPr>
              <w:pStyle w:val="NormalWeb"/>
              <w:spacing w:before="0" w:beforeAutospacing="0" w:after="0" w:afterAutospacing="0"/>
              <w:ind w:left="720" w:hanging="720"/>
              <w:rPr>
                <w:rFonts w:ascii="Arial" w:hAnsi="Arial" w:cs="Arial"/>
                <w:color w:val="000000" w:themeColor="text1"/>
                <w:kern w:val="24"/>
                <w:sz w:val="16"/>
                <w:szCs w:val="16"/>
                <w:lang w:val="en-GB"/>
              </w:rPr>
            </w:pPr>
            <w:r w:rsidRPr="002720FD">
              <w:rPr>
                <w:rFonts w:ascii="Arial" w:hAnsi="Arial" w:cs="Arial"/>
                <w:color w:val="000000" w:themeColor="text1"/>
                <w:kern w:val="24"/>
                <w:sz w:val="16"/>
                <w:szCs w:val="16"/>
                <w:lang w:val="en-GB"/>
              </w:rPr>
              <w:t xml:space="preserve">(M, N, P, Mg, Ng; </w:t>
            </w:r>
            <w:proofErr w:type="spellStart"/>
            <w:r w:rsidRPr="002720FD">
              <w:rPr>
                <w:rFonts w:ascii="Arial" w:hAnsi="Arial" w:cs="Arial"/>
                <w:color w:val="000000" w:themeColor="text1"/>
                <w:kern w:val="24"/>
                <w:sz w:val="16"/>
                <w:szCs w:val="16"/>
                <w:lang w:val="en-GB"/>
              </w:rPr>
              <w:t>Mp</w:t>
            </w:r>
            <w:proofErr w:type="spellEnd"/>
            <w:r w:rsidRPr="002720FD">
              <w:rPr>
                <w:rFonts w:ascii="Arial" w:hAnsi="Arial" w:cs="Arial"/>
                <w:color w:val="000000" w:themeColor="text1"/>
                <w:kern w:val="24"/>
                <w:sz w:val="16"/>
                <w:szCs w:val="16"/>
                <w:lang w:val="en-GB"/>
              </w:rPr>
              <w:t>, Np) = (2, 4, 2, 1, 2; 1, 1)</w:t>
            </w:r>
          </w:p>
          <w:p w14:paraId="37658113" w14:textId="41FC6BEE" w:rsidR="00687968" w:rsidRPr="002720FD" w:rsidRDefault="00687968" w:rsidP="00687968">
            <w:pPr>
              <w:pStyle w:val="NormalWeb"/>
              <w:spacing w:before="0" w:beforeAutospacing="0" w:after="0" w:afterAutospacing="0"/>
              <w:ind w:left="720" w:hanging="720"/>
              <w:rPr>
                <w:rFonts w:ascii="Arial" w:eastAsia="SimSun" w:hAnsi="Arial" w:cs="Arial"/>
                <w:color w:val="000000" w:themeColor="text1"/>
                <w:kern w:val="24"/>
                <w:sz w:val="16"/>
                <w:szCs w:val="16"/>
                <w:lang w:val="en-GB" w:eastAsia="en-US"/>
              </w:rPr>
            </w:pPr>
            <w:r w:rsidRPr="002720FD">
              <w:rPr>
                <w:rFonts w:ascii="Arial" w:eastAsia="SimSun" w:hAnsi="Arial" w:cs="Arial"/>
                <w:color w:val="000000" w:themeColor="text1"/>
                <w:kern w:val="24"/>
                <w:sz w:val="16"/>
                <w:szCs w:val="16"/>
                <w:lang w:val="en-GB" w:eastAsia="en-US"/>
              </w:rPr>
              <w:t xml:space="preserve">2 UE </w:t>
            </w:r>
            <w:r w:rsidRPr="002720FD">
              <w:rPr>
                <w:rFonts w:ascii="Arial" w:hAnsi="Arial" w:cs="Arial"/>
                <w:color w:val="000000" w:themeColor="text1"/>
                <w:kern w:val="24"/>
                <w:sz w:val="16"/>
                <w:szCs w:val="16"/>
                <w:lang w:val="en-GB"/>
              </w:rPr>
              <w:t>panels facing opposite directions</w:t>
            </w:r>
          </w:p>
        </w:tc>
      </w:tr>
      <w:tr w:rsidR="00E74B45" w:rsidRPr="002720FD" w14:paraId="17A4DAE3" w14:textId="77777777" w:rsidTr="002720FD">
        <w:trPr>
          <w:trHeight w:val="270"/>
        </w:trPr>
        <w:tc>
          <w:tcPr>
            <w:tcW w:w="4063" w:type="dxa"/>
            <w:hideMark/>
          </w:tcPr>
          <w:p w14:paraId="73211338" w14:textId="1404A1AD" w:rsidR="00E74B45" w:rsidRPr="002720FD" w:rsidRDefault="00E74B45" w:rsidP="00E74B45">
            <w:pPr>
              <w:overflowPunct/>
              <w:autoSpaceDE/>
              <w:autoSpaceDN/>
              <w:adjustRightInd/>
              <w:spacing w:before="100" w:beforeAutospacing="1" w:after="100" w:afterAutospacing="1"/>
              <w:ind w:left="720" w:hanging="720"/>
              <w:jc w:val="left"/>
              <w:rPr>
                <w:rFonts w:ascii="Arial" w:eastAsia="Times New Roman" w:hAnsi="Arial" w:cs="Arial"/>
                <w:sz w:val="16"/>
                <w:szCs w:val="16"/>
                <w:lang w:val="da-DK" w:eastAsia="da-DK"/>
              </w:rPr>
            </w:pPr>
            <w:r w:rsidRPr="002720FD">
              <w:rPr>
                <w:rFonts w:ascii="Arial" w:hAnsi="Arial" w:cs="Arial"/>
                <w:color w:val="000000" w:themeColor="text1"/>
                <w:kern w:val="24"/>
                <w:sz w:val="16"/>
                <w:szCs w:val="16"/>
              </w:rPr>
              <w:t>UE antenna height</w:t>
            </w:r>
          </w:p>
        </w:tc>
        <w:tc>
          <w:tcPr>
            <w:tcW w:w="5546" w:type="dxa"/>
            <w:hideMark/>
          </w:tcPr>
          <w:p w14:paraId="56EB3032" w14:textId="75862924" w:rsidR="00E74B45" w:rsidRPr="002720FD" w:rsidRDefault="00E74B45" w:rsidP="00E74B45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sz w:val="16"/>
                <w:szCs w:val="16"/>
                <w:lang w:val="en-US" w:eastAsia="da-DK"/>
              </w:rPr>
            </w:pPr>
            <w:r w:rsidRPr="002720FD">
              <w:rPr>
                <w:rFonts w:ascii="Arial" w:hAnsi="Arial" w:cs="Arial"/>
                <w:color w:val="000000" w:themeColor="text1"/>
                <w:kern w:val="24"/>
                <w:sz w:val="16"/>
                <w:szCs w:val="16"/>
              </w:rPr>
              <w:t>Follow the modelling of TR 38.901 (e.g. 1.5m)</w:t>
            </w:r>
          </w:p>
        </w:tc>
      </w:tr>
      <w:tr w:rsidR="00E74B45" w:rsidRPr="002720FD" w14:paraId="2C97DEB8" w14:textId="77777777" w:rsidTr="002720FD">
        <w:trPr>
          <w:trHeight w:val="210"/>
        </w:trPr>
        <w:tc>
          <w:tcPr>
            <w:tcW w:w="4063" w:type="dxa"/>
            <w:hideMark/>
          </w:tcPr>
          <w:p w14:paraId="2A6DFF72" w14:textId="1306B903" w:rsidR="00E74B45" w:rsidRPr="002720FD" w:rsidRDefault="00E74B45" w:rsidP="00E74B45">
            <w:pPr>
              <w:overflowPunct/>
              <w:autoSpaceDE/>
              <w:autoSpaceDN/>
              <w:adjustRightInd/>
              <w:spacing w:before="100" w:beforeAutospacing="1" w:after="100" w:afterAutospacing="1"/>
              <w:ind w:left="720" w:hanging="720"/>
              <w:jc w:val="left"/>
              <w:rPr>
                <w:rFonts w:ascii="Arial" w:eastAsia="Times New Roman" w:hAnsi="Arial" w:cs="Arial"/>
                <w:sz w:val="16"/>
                <w:szCs w:val="16"/>
                <w:lang w:val="da-DK" w:eastAsia="da-DK"/>
              </w:rPr>
            </w:pPr>
            <w:r w:rsidRPr="002720FD">
              <w:rPr>
                <w:rFonts w:ascii="Arial" w:hAnsi="Arial" w:cs="Arial"/>
                <w:color w:val="000000" w:themeColor="text1"/>
                <w:kern w:val="24"/>
                <w:sz w:val="16"/>
                <w:szCs w:val="16"/>
              </w:rPr>
              <w:t>UE antenna gain</w:t>
            </w:r>
          </w:p>
        </w:tc>
        <w:tc>
          <w:tcPr>
            <w:tcW w:w="5546" w:type="dxa"/>
            <w:hideMark/>
          </w:tcPr>
          <w:p w14:paraId="58ED8F1B" w14:textId="4F474869" w:rsidR="00E74B45" w:rsidRPr="002720FD" w:rsidRDefault="00E74B45" w:rsidP="00E74B45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sz w:val="16"/>
                <w:szCs w:val="16"/>
                <w:lang w:val="da-DK" w:eastAsia="da-DK"/>
              </w:rPr>
            </w:pPr>
            <w:r w:rsidRPr="002720FD">
              <w:rPr>
                <w:rFonts w:ascii="Arial" w:hAnsi="Arial" w:cs="Arial"/>
                <w:color w:val="000000" w:themeColor="text1"/>
                <w:kern w:val="24"/>
                <w:sz w:val="16"/>
                <w:szCs w:val="16"/>
              </w:rPr>
              <w:t>0dBi as starting point</w:t>
            </w:r>
          </w:p>
        </w:tc>
      </w:tr>
      <w:tr w:rsidR="00E74B45" w:rsidRPr="002720FD" w14:paraId="3A5D8744" w14:textId="77777777" w:rsidTr="002720FD">
        <w:trPr>
          <w:trHeight w:val="225"/>
        </w:trPr>
        <w:tc>
          <w:tcPr>
            <w:tcW w:w="4063" w:type="dxa"/>
            <w:hideMark/>
          </w:tcPr>
          <w:p w14:paraId="5947FF80" w14:textId="48E3A8F4" w:rsidR="00E74B45" w:rsidRPr="002720FD" w:rsidRDefault="00E74B45" w:rsidP="00E74B45">
            <w:pPr>
              <w:overflowPunct/>
              <w:autoSpaceDE/>
              <w:autoSpaceDN/>
              <w:adjustRightInd/>
              <w:spacing w:before="100" w:beforeAutospacing="1" w:after="100" w:afterAutospacing="1"/>
              <w:ind w:left="720" w:hanging="720"/>
              <w:jc w:val="left"/>
              <w:rPr>
                <w:rFonts w:ascii="Arial" w:eastAsia="Times New Roman" w:hAnsi="Arial" w:cs="Arial"/>
                <w:sz w:val="16"/>
                <w:szCs w:val="16"/>
                <w:lang w:val="da-DK" w:eastAsia="da-DK"/>
              </w:rPr>
            </w:pPr>
            <w:r w:rsidRPr="002720FD">
              <w:rPr>
                <w:rFonts w:ascii="Arial" w:hAnsi="Arial" w:cs="Arial"/>
                <w:color w:val="000000" w:themeColor="text1"/>
                <w:kern w:val="24"/>
                <w:sz w:val="16"/>
                <w:szCs w:val="16"/>
              </w:rPr>
              <w:t>BS Tx power</w:t>
            </w:r>
          </w:p>
        </w:tc>
        <w:tc>
          <w:tcPr>
            <w:tcW w:w="5546" w:type="dxa"/>
            <w:hideMark/>
          </w:tcPr>
          <w:p w14:paraId="3A21B65B" w14:textId="1B13A8F9" w:rsidR="00E74B45" w:rsidRPr="002720FD" w:rsidRDefault="00FE453B" w:rsidP="00E74B45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sz w:val="16"/>
                <w:szCs w:val="16"/>
                <w:lang w:val="da-DK" w:eastAsia="da-DK"/>
              </w:rPr>
            </w:pPr>
            <w:r w:rsidRPr="002720FD">
              <w:rPr>
                <w:rFonts w:ascii="Arial" w:hAnsi="Arial" w:cs="Arial"/>
                <w:color w:val="000000" w:themeColor="text1"/>
                <w:kern w:val="24"/>
                <w:sz w:val="16"/>
                <w:szCs w:val="16"/>
              </w:rPr>
              <w:t>26</w:t>
            </w:r>
            <w:r w:rsidR="00E74B45" w:rsidRPr="002720FD">
              <w:rPr>
                <w:rFonts w:ascii="Arial" w:hAnsi="Arial" w:cs="Arial"/>
                <w:color w:val="000000" w:themeColor="text1"/>
                <w:kern w:val="24"/>
                <w:sz w:val="16"/>
                <w:szCs w:val="16"/>
              </w:rPr>
              <w:t> dBm</w:t>
            </w:r>
          </w:p>
        </w:tc>
      </w:tr>
      <w:tr w:rsidR="00E74B45" w:rsidRPr="002720FD" w14:paraId="2E7CDCF8" w14:textId="77777777" w:rsidTr="002720FD">
        <w:trPr>
          <w:trHeight w:val="210"/>
        </w:trPr>
        <w:tc>
          <w:tcPr>
            <w:tcW w:w="4063" w:type="dxa"/>
            <w:hideMark/>
          </w:tcPr>
          <w:p w14:paraId="311B1D1C" w14:textId="7CDA8657" w:rsidR="00E74B45" w:rsidRPr="002720FD" w:rsidRDefault="00E74B45" w:rsidP="00E74B45">
            <w:pPr>
              <w:overflowPunct/>
              <w:autoSpaceDE/>
              <w:autoSpaceDN/>
              <w:adjustRightInd/>
              <w:spacing w:before="100" w:beforeAutospacing="1" w:after="100" w:afterAutospacing="1"/>
              <w:ind w:left="720" w:hanging="720"/>
              <w:jc w:val="left"/>
              <w:rPr>
                <w:rFonts w:ascii="Arial" w:eastAsia="Times New Roman" w:hAnsi="Arial" w:cs="Arial"/>
                <w:sz w:val="16"/>
                <w:szCs w:val="16"/>
                <w:lang w:val="da-DK" w:eastAsia="da-DK"/>
              </w:rPr>
            </w:pPr>
            <w:r w:rsidRPr="002720FD">
              <w:rPr>
                <w:rFonts w:ascii="Arial" w:hAnsi="Arial" w:cs="Arial"/>
                <w:color w:val="000000" w:themeColor="text1"/>
                <w:kern w:val="24"/>
                <w:sz w:val="16"/>
                <w:szCs w:val="16"/>
              </w:rPr>
              <w:t>BS receiver</w:t>
            </w:r>
          </w:p>
        </w:tc>
        <w:tc>
          <w:tcPr>
            <w:tcW w:w="5546" w:type="dxa"/>
            <w:hideMark/>
          </w:tcPr>
          <w:p w14:paraId="78389A1A" w14:textId="28BD2342" w:rsidR="00E74B45" w:rsidRPr="002720FD" w:rsidRDefault="00E74B45" w:rsidP="00E74B45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sz w:val="16"/>
                <w:szCs w:val="16"/>
                <w:lang w:val="en-US" w:eastAsia="da-DK"/>
              </w:rPr>
            </w:pPr>
            <w:r w:rsidRPr="002720FD">
              <w:rPr>
                <w:rFonts w:ascii="Arial" w:hAnsi="Arial" w:cs="Arial"/>
                <w:color w:val="000000" w:themeColor="text1"/>
                <w:kern w:val="24"/>
                <w:sz w:val="16"/>
                <w:szCs w:val="16"/>
              </w:rPr>
              <w:t>MMSE-IRC as the baseline receiver</w:t>
            </w:r>
          </w:p>
        </w:tc>
      </w:tr>
      <w:tr w:rsidR="00E74B45" w:rsidRPr="002720FD" w14:paraId="13A03406" w14:textId="77777777" w:rsidTr="002720FD">
        <w:trPr>
          <w:trHeight w:val="210"/>
        </w:trPr>
        <w:tc>
          <w:tcPr>
            <w:tcW w:w="4063" w:type="dxa"/>
            <w:hideMark/>
          </w:tcPr>
          <w:p w14:paraId="0735E3F3" w14:textId="0DF6F18F" w:rsidR="00E74B45" w:rsidRPr="002720FD" w:rsidRDefault="00E74B45" w:rsidP="00E74B45">
            <w:pPr>
              <w:overflowPunct/>
              <w:autoSpaceDE/>
              <w:autoSpaceDN/>
              <w:adjustRightInd/>
              <w:spacing w:before="100" w:beforeAutospacing="1" w:after="100" w:afterAutospacing="1"/>
              <w:ind w:left="720" w:hanging="720"/>
              <w:jc w:val="left"/>
              <w:rPr>
                <w:rFonts w:ascii="Arial" w:eastAsia="Times New Roman" w:hAnsi="Arial" w:cs="Arial"/>
                <w:sz w:val="16"/>
                <w:szCs w:val="16"/>
                <w:lang w:val="da-DK" w:eastAsia="da-DK"/>
              </w:rPr>
            </w:pPr>
            <w:r w:rsidRPr="002720FD">
              <w:rPr>
                <w:rFonts w:ascii="Arial" w:hAnsi="Arial" w:cs="Arial"/>
                <w:color w:val="000000" w:themeColor="text1"/>
                <w:kern w:val="24"/>
                <w:sz w:val="16"/>
                <w:szCs w:val="16"/>
              </w:rPr>
              <w:t>UE receiver noise figure</w:t>
            </w:r>
          </w:p>
        </w:tc>
        <w:tc>
          <w:tcPr>
            <w:tcW w:w="5546" w:type="dxa"/>
            <w:hideMark/>
          </w:tcPr>
          <w:p w14:paraId="39768A30" w14:textId="63A49A0B" w:rsidR="00E74B45" w:rsidRPr="002720FD" w:rsidRDefault="005F24F7" w:rsidP="00E74B45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sz w:val="16"/>
                <w:szCs w:val="16"/>
                <w:lang w:val="da-DK" w:eastAsia="da-DK"/>
              </w:rPr>
            </w:pPr>
            <w:r w:rsidRPr="002720FD">
              <w:rPr>
                <w:rFonts w:ascii="Arial" w:hAnsi="Arial" w:cs="Arial"/>
                <w:color w:val="000000" w:themeColor="text1"/>
                <w:kern w:val="24"/>
                <w:sz w:val="16"/>
                <w:szCs w:val="16"/>
              </w:rPr>
              <w:t>10</w:t>
            </w:r>
            <w:r w:rsidR="00E74B45" w:rsidRPr="002720FD">
              <w:rPr>
                <w:rFonts w:ascii="Arial" w:hAnsi="Arial" w:cs="Arial"/>
                <w:color w:val="000000" w:themeColor="text1"/>
                <w:kern w:val="24"/>
                <w:sz w:val="16"/>
                <w:szCs w:val="16"/>
              </w:rPr>
              <w:t xml:space="preserve"> dB</w:t>
            </w:r>
          </w:p>
        </w:tc>
      </w:tr>
      <w:tr w:rsidR="00E74B45" w:rsidRPr="002720FD" w14:paraId="2A06C83D" w14:textId="77777777" w:rsidTr="002720FD">
        <w:trPr>
          <w:trHeight w:val="210"/>
        </w:trPr>
        <w:tc>
          <w:tcPr>
            <w:tcW w:w="4063" w:type="dxa"/>
            <w:hideMark/>
          </w:tcPr>
          <w:p w14:paraId="03F882D4" w14:textId="4C4FC6E6" w:rsidR="00E74B45" w:rsidRPr="002720FD" w:rsidRDefault="00E74B45" w:rsidP="00E74B45">
            <w:pPr>
              <w:overflowPunct/>
              <w:autoSpaceDE/>
              <w:autoSpaceDN/>
              <w:adjustRightInd/>
              <w:spacing w:before="100" w:beforeAutospacing="1" w:after="100" w:afterAutospacing="1"/>
              <w:ind w:left="720" w:hanging="720"/>
              <w:jc w:val="left"/>
              <w:rPr>
                <w:rFonts w:ascii="Arial" w:eastAsia="Times New Roman" w:hAnsi="Arial" w:cs="Arial"/>
                <w:sz w:val="16"/>
                <w:szCs w:val="16"/>
                <w:lang w:val="da-DK" w:eastAsia="da-DK"/>
              </w:rPr>
            </w:pPr>
            <w:r w:rsidRPr="002720FD">
              <w:rPr>
                <w:rFonts w:ascii="Arial" w:hAnsi="Arial" w:cs="Arial"/>
                <w:color w:val="000000" w:themeColor="text1"/>
                <w:kern w:val="24"/>
                <w:sz w:val="16"/>
                <w:szCs w:val="16"/>
              </w:rPr>
              <w:t xml:space="preserve">SCS </w:t>
            </w:r>
          </w:p>
        </w:tc>
        <w:tc>
          <w:tcPr>
            <w:tcW w:w="5546" w:type="dxa"/>
            <w:hideMark/>
          </w:tcPr>
          <w:p w14:paraId="6FBFBEC7" w14:textId="5836F6DC" w:rsidR="00E74B45" w:rsidRPr="002720FD" w:rsidRDefault="002720FD" w:rsidP="00E74B45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sz w:val="16"/>
                <w:szCs w:val="16"/>
                <w:lang w:val="en-US" w:eastAsia="da-DK"/>
              </w:rPr>
            </w:pPr>
            <w:r w:rsidRPr="002720FD">
              <w:rPr>
                <w:rFonts w:ascii="Arial" w:hAnsi="Arial" w:cs="Arial"/>
                <w:color w:val="000000" w:themeColor="text1"/>
                <w:kern w:val="24"/>
                <w:sz w:val="16"/>
                <w:szCs w:val="16"/>
              </w:rPr>
              <w:t>120</w:t>
            </w:r>
            <w:r w:rsidR="00E74B45" w:rsidRPr="002720FD">
              <w:rPr>
                <w:rFonts w:ascii="Arial" w:hAnsi="Arial" w:cs="Arial"/>
                <w:color w:val="000000" w:themeColor="text1"/>
                <w:kern w:val="24"/>
                <w:sz w:val="16"/>
                <w:szCs w:val="16"/>
              </w:rPr>
              <w:t xml:space="preserve"> kHz</w:t>
            </w:r>
          </w:p>
        </w:tc>
      </w:tr>
      <w:tr w:rsidR="00E74B45" w:rsidRPr="002720FD" w14:paraId="76FC85DC" w14:textId="77777777" w:rsidTr="002720FD">
        <w:trPr>
          <w:trHeight w:val="210"/>
        </w:trPr>
        <w:tc>
          <w:tcPr>
            <w:tcW w:w="4063" w:type="dxa"/>
            <w:hideMark/>
          </w:tcPr>
          <w:p w14:paraId="613C8E05" w14:textId="05004374" w:rsidR="00E74B45" w:rsidRPr="002720FD" w:rsidRDefault="00E74B45" w:rsidP="00E74B45">
            <w:pPr>
              <w:overflowPunct/>
              <w:autoSpaceDE/>
              <w:autoSpaceDN/>
              <w:adjustRightInd/>
              <w:spacing w:before="100" w:beforeAutospacing="1" w:after="100" w:afterAutospacing="1"/>
              <w:ind w:left="720" w:hanging="720"/>
              <w:jc w:val="left"/>
              <w:rPr>
                <w:rFonts w:ascii="Arial" w:eastAsia="Times New Roman" w:hAnsi="Arial" w:cs="Arial"/>
                <w:sz w:val="16"/>
                <w:szCs w:val="16"/>
                <w:lang w:val="da-DK" w:eastAsia="da-DK"/>
              </w:rPr>
            </w:pPr>
            <w:r w:rsidRPr="002720FD">
              <w:rPr>
                <w:rFonts w:ascii="Arial" w:hAnsi="Arial" w:cs="Arial"/>
                <w:color w:val="000000" w:themeColor="text1"/>
                <w:kern w:val="24"/>
                <w:sz w:val="16"/>
                <w:szCs w:val="16"/>
              </w:rPr>
              <w:t xml:space="preserve">Simulation bandwidth </w:t>
            </w:r>
          </w:p>
        </w:tc>
        <w:tc>
          <w:tcPr>
            <w:tcW w:w="5546" w:type="dxa"/>
            <w:hideMark/>
          </w:tcPr>
          <w:p w14:paraId="6B21490E" w14:textId="059DE900" w:rsidR="00E74B45" w:rsidRPr="002720FD" w:rsidRDefault="00E74B45" w:rsidP="00E74B45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sz w:val="16"/>
                <w:szCs w:val="16"/>
                <w:lang w:val="da-DK" w:eastAsia="da-DK"/>
              </w:rPr>
            </w:pPr>
            <w:r w:rsidRPr="002720FD">
              <w:rPr>
                <w:rFonts w:ascii="Arial" w:hAnsi="Arial" w:cs="Arial"/>
                <w:color w:val="000000" w:themeColor="text1"/>
                <w:kern w:val="24"/>
                <w:sz w:val="16"/>
                <w:szCs w:val="16"/>
              </w:rPr>
              <w:t>160 MHz</w:t>
            </w:r>
          </w:p>
        </w:tc>
      </w:tr>
      <w:tr w:rsidR="00E74B45" w:rsidRPr="002720FD" w14:paraId="4741C6EA" w14:textId="77777777" w:rsidTr="002720FD">
        <w:trPr>
          <w:trHeight w:val="525"/>
        </w:trPr>
        <w:tc>
          <w:tcPr>
            <w:tcW w:w="4063" w:type="dxa"/>
            <w:hideMark/>
          </w:tcPr>
          <w:p w14:paraId="50A838CA" w14:textId="20397A35" w:rsidR="00E74B45" w:rsidRPr="002720FD" w:rsidRDefault="00E74B45" w:rsidP="00E74B45">
            <w:pPr>
              <w:overflowPunct/>
              <w:autoSpaceDE/>
              <w:autoSpaceDN/>
              <w:adjustRightInd/>
              <w:spacing w:before="100" w:beforeAutospacing="1" w:after="100" w:afterAutospacing="1"/>
              <w:ind w:left="720" w:hanging="720"/>
              <w:jc w:val="left"/>
              <w:rPr>
                <w:rFonts w:ascii="Arial" w:eastAsia="Times New Roman" w:hAnsi="Arial" w:cs="Arial"/>
                <w:sz w:val="16"/>
                <w:szCs w:val="16"/>
                <w:lang w:val="da-DK" w:eastAsia="da-DK"/>
              </w:rPr>
            </w:pPr>
            <w:r w:rsidRPr="002720FD">
              <w:rPr>
                <w:rFonts w:ascii="Arial" w:hAnsi="Arial" w:cs="Arial"/>
                <w:color w:val="000000" w:themeColor="text1"/>
                <w:kern w:val="24"/>
                <w:sz w:val="16"/>
                <w:szCs w:val="16"/>
              </w:rPr>
              <w:t>Layout</w:t>
            </w:r>
          </w:p>
        </w:tc>
        <w:tc>
          <w:tcPr>
            <w:tcW w:w="5546" w:type="dxa"/>
            <w:hideMark/>
          </w:tcPr>
          <w:p w14:paraId="7779A61A" w14:textId="77777777" w:rsidR="00D00CE3" w:rsidRDefault="00E74B45" w:rsidP="00D00CE3">
            <w:pPr>
              <w:pStyle w:val="NormalWeb"/>
              <w:overflowPunct w:val="0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000000" w:themeColor="text1"/>
                <w:kern w:val="24"/>
                <w:sz w:val="16"/>
                <w:szCs w:val="16"/>
                <w:lang w:val="en-GB"/>
              </w:rPr>
            </w:pPr>
            <w:r w:rsidRPr="002720FD">
              <w:rPr>
                <w:rFonts w:ascii="Arial" w:hAnsi="Arial" w:cs="Arial"/>
                <w:color w:val="000000" w:themeColor="text1"/>
                <w:kern w:val="24"/>
                <w:sz w:val="16"/>
                <w:szCs w:val="16"/>
                <w:lang w:val="en-GB"/>
              </w:rPr>
              <w:t>Single layer as defined in 38.802</w:t>
            </w:r>
          </w:p>
          <w:p w14:paraId="2EDF4AB5" w14:textId="08065F10" w:rsidR="00E74B45" w:rsidRPr="002720FD" w:rsidRDefault="00E74B45" w:rsidP="00D00CE3">
            <w:pPr>
              <w:pStyle w:val="NormalWeb"/>
              <w:overflowPunct w:val="0"/>
              <w:spacing w:before="0" w:beforeAutospacing="0" w:after="0" w:afterAutospacing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da-DK"/>
              </w:rPr>
            </w:pPr>
            <w:r w:rsidRPr="002720FD">
              <w:rPr>
                <w:rFonts w:ascii="Arial" w:hAnsi="Arial" w:cs="Arial"/>
                <w:color w:val="000000" w:themeColor="text1"/>
                <w:kern w:val="24"/>
                <w:sz w:val="16"/>
                <w:szCs w:val="16"/>
                <w:lang w:val="en-GB"/>
              </w:rPr>
              <w:t>Indoor floor:12 BSs per 120 m x 50 m</w:t>
            </w:r>
          </w:p>
        </w:tc>
      </w:tr>
      <w:tr w:rsidR="00E74B45" w:rsidRPr="002720FD" w14:paraId="3E06CD9B" w14:textId="77777777" w:rsidTr="002720FD">
        <w:trPr>
          <w:trHeight w:val="300"/>
        </w:trPr>
        <w:tc>
          <w:tcPr>
            <w:tcW w:w="4063" w:type="dxa"/>
            <w:hideMark/>
          </w:tcPr>
          <w:p w14:paraId="4178CB96" w14:textId="172C146D" w:rsidR="00E74B45" w:rsidRPr="002720FD" w:rsidRDefault="00E74B45" w:rsidP="00E74B45">
            <w:pPr>
              <w:overflowPunct/>
              <w:autoSpaceDE/>
              <w:autoSpaceDN/>
              <w:adjustRightInd/>
              <w:spacing w:before="100" w:beforeAutospacing="1" w:after="100" w:afterAutospacing="1"/>
              <w:ind w:left="720" w:hanging="720"/>
              <w:jc w:val="left"/>
              <w:rPr>
                <w:rFonts w:ascii="Arial" w:eastAsia="Times New Roman" w:hAnsi="Arial" w:cs="Arial"/>
                <w:sz w:val="16"/>
                <w:szCs w:val="16"/>
                <w:lang w:val="da-DK" w:eastAsia="da-DK"/>
              </w:rPr>
            </w:pPr>
            <w:r w:rsidRPr="002720FD">
              <w:rPr>
                <w:rFonts w:ascii="Arial" w:hAnsi="Arial" w:cs="Arial"/>
                <w:color w:val="000000" w:themeColor="text1"/>
                <w:kern w:val="24"/>
                <w:sz w:val="16"/>
                <w:szCs w:val="16"/>
              </w:rPr>
              <w:t xml:space="preserve">Channel model </w:t>
            </w:r>
          </w:p>
        </w:tc>
        <w:tc>
          <w:tcPr>
            <w:tcW w:w="5546" w:type="dxa"/>
            <w:hideMark/>
          </w:tcPr>
          <w:p w14:paraId="52270565" w14:textId="6F5CA086" w:rsidR="00E74B45" w:rsidRPr="002720FD" w:rsidRDefault="00E74B45" w:rsidP="00E74B45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sz w:val="16"/>
                <w:szCs w:val="16"/>
                <w:lang w:val="en-US" w:eastAsia="da-DK"/>
              </w:rPr>
            </w:pPr>
            <w:proofErr w:type="spellStart"/>
            <w:r w:rsidRPr="002720FD">
              <w:rPr>
                <w:rFonts w:ascii="Arial" w:hAnsi="Arial" w:cs="Arial"/>
                <w:color w:val="000000" w:themeColor="text1"/>
                <w:kern w:val="24"/>
                <w:sz w:val="16"/>
                <w:szCs w:val="16"/>
              </w:rPr>
              <w:t>InF</w:t>
            </w:r>
            <w:proofErr w:type="spellEnd"/>
            <w:r w:rsidRPr="002720FD">
              <w:rPr>
                <w:rFonts w:ascii="Arial" w:hAnsi="Arial" w:cs="Arial"/>
                <w:color w:val="000000" w:themeColor="text1"/>
                <w:kern w:val="24"/>
                <w:sz w:val="16"/>
                <w:szCs w:val="16"/>
              </w:rPr>
              <w:t>-DH (dense clutter 0.6, high BS 8 m)</w:t>
            </w:r>
          </w:p>
        </w:tc>
      </w:tr>
      <w:tr w:rsidR="00E74B45" w:rsidRPr="002720FD" w14:paraId="2745CF76" w14:textId="77777777" w:rsidTr="002720FD">
        <w:trPr>
          <w:trHeight w:val="285"/>
        </w:trPr>
        <w:tc>
          <w:tcPr>
            <w:tcW w:w="4063" w:type="dxa"/>
            <w:hideMark/>
          </w:tcPr>
          <w:p w14:paraId="260A8BF3" w14:textId="104F7BED" w:rsidR="00E74B45" w:rsidRPr="002720FD" w:rsidRDefault="00E74B45" w:rsidP="00E74B45">
            <w:pPr>
              <w:overflowPunct/>
              <w:autoSpaceDE/>
              <w:autoSpaceDN/>
              <w:adjustRightInd/>
              <w:spacing w:before="100" w:beforeAutospacing="1" w:after="100" w:afterAutospacing="1"/>
              <w:ind w:left="720" w:hanging="720"/>
              <w:jc w:val="left"/>
              <w:rPr>
                <w:rFonts w:ascii="Arial" w:eastAsia="Times New Roman" w:hAnsi="Arial" w:cs="Arial"/>
                <w:sz w:val="16"/>
                <w:szCs w:val="16"/>
                <w:lang w:val="en-US" w:eastAsia="da-DK"/>
              </w:rPr>
            </w:pPr>
            <w:r w:rsidRPr="002720FD">
              <w:rPr>
                <w:rFonts w:ascii="Arial" w:eastAsia="SimSun" w:hAnsi="Arial" w:cs="Arial"/>
                <w:color w:val="000000" w:themeColor="text1"/>
                <w:kern w:val="24"/>
                <w:sz w:val="16"/>
                <w:szCs w:val="16"/>
              </w:rPr>
              <w:t>Traffic model</w:t>
            </w:r>
          </w:p>
        </w:tc>
        <w:tc>
          <w:tcPr>
            <w:tcW w:w="5546" w:type="dxa"/>
            <w:hideMark/>
          </w:tcPr>
          <w:p w14:paraId="7DA7BE8B" w14:textId="63A0173D" w:rsidR="00E74B45" w:rsidRPr="002720FD" w:rsidRDefault="00E74B45" w:rsidP="00E74B45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sz w:val="16"/>
                <w:szCs w:val="16"/>
                <w:lang w:val="en-US" w:eastAsia="da-DK"/>
              </w:rPr>
            </w:pPr>
            <w:r w:rsidRPr="002720FD">
              <w:rPr>
                <w:rFonts w:ascii="Arial" w:eastAsia="SimSun" w:hAnsi="Arial" w:cs="Arial"/>
                <w:color w:val="000000" w:themeColor="text1"/>
                <w:kern w:val="24"/>
                <w:sz w:val="16"/>
                <w:szCs w:val="16"/>
              </w:rPr>
              <w:t xml:space="preserve">1 </w:t>
            </w:r>
            <w:proofErr w:type="spellStart"/>
            <w:r w:rsidRPr="002720FD">
              <w:rPr>
                <w:rFonts w:ascii="Arial" w:eastAsia="SimSun" w:hAnsi="Arial" w:cs="Arial"/>
                <w:color w:val="000000" w:themeColor="text1"/>
                <w:kern w:val="24"/>
                <w:sz w:val="16"/>
                <w:szCs w:val="16"/>
              </w:rPr>
              <w:t>ms</w:t>
            </w:r>
            <w:proofErr w:type="spellEnd"/>
            <w:r w:rsidRPr="002720FD">
              <w:rPr>
                <w:rFonts w:ascii="Arial" w:eastAsia="SimSun" w:hAnsi="Arial" w:cs="Arial"/>
                <w:color w:val="000000" w:themeColor="text1"/>
                <w:kern w:val="24"/>
                <w:sz w:val="16"/>
                <w:szCs w:val="16"/>
              </w:rPr>
              <w:t xml:space="preserve"> packet inter-arrival </w:t>
            </w:r>
            <w:r w:rsidRPr="002720FD">
              <w:rPr>
                <w:rFonts w:ascii="Arial" w:eastAsia="SimSun" w:hAnsi="Arial" w:cs="Arial"/>
                <w:kern w:val="24"/>
                <w:sz w:val="16"/>
                <w:szCs w:val="16"/>
              </w:rPr>
              <w:t>time. Random offset</w:t>
            </w:r>
          </w:p>
        </w:tc>
      </w:tr>
      <w:tr w:rsidR="00E74B45" w:rsidRPr="002720FD" w14:paraId="527EC492" w14:textId="77777777" w:rsidTr="002720FD">
        <w:trPr>
          <w:trHeight w:val="210"/>
        </w:trPr>
        <w:tc>
          <w:tcPr>
            <w:tcW w:w="4063" w:type="dxa"/>
            <w:hideMark/>
          </w:tcPr>
          <w:p w14:paraId="3C34AA2C" w14:textId="4ACF6B20" w:rsidR="00E74B45" w:rsidRPr="002720FD" w:rsidRDefault="00E74B45" w:rsidP="002720FD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sz w:val="16"/>
                <w:szCs w:val="16"/>
                <w:lang w:val="en-US" w:eastAsia="da-DK"/>
              </w:rPr>
            </w:pPr>
            <w:r w:rsidRPr="002720FD">
              <w:rPr>
                <w:rFonts w:ascii="Arial" w:hAnsi="Arial" w:cs="Arial"/>
                <w:color w:val="000000" w:themeColor="text1"/>
                <w:kern w:val="24"/>
                <w:sz w:val="16"/>
                <w:szCs w:val="16"/>
              </w:rPr>
              <w:t>Number of UEs per service area (12 service areas)</w:t>
            </w:r>
          </w:p>
        </w:tc>
        <w:tc>
          <w:tcPr>
            <w:tcW w:w="5546" w:type="dxa"/>
            <w:hideMark/>
          </w:tcPr>
          <w:p w14:paraId="4B713EB0" w14:textId="713BC056" w:rsidR="00E74B45" w:rsidRPr="002720FD" w:rsidRDefault="00A015B8" w:rsidP="00E74B45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sz w:val="16"/>
                <w:szCs w:val="16"/>
                <w:highlight w:val="yellow"/>
                <w:lang w:val="en-US" w:eastAsia="da-DK"/>
              </w:rPr>
            </w:pPr>
            <w:r w:rsidRPr="00A015B8">
              <w:rPr>
                <w:rFonts w:ascii="Arial" w:hAnsi="Arial" w:cs="Arial"/>
                <w:color w:val="000000" w:themeColor="text1"/>
                <w:kern w:val="24"/>
                <w:sz w:val="16"/>
                <w:szCs w:val="16"/>
              </w:rPr>
              <w:t>30, 40, 50</w:t>
            </w:r>
          </w:p>
        </w:tc>
      </w:tr>
      <w:tr w:rsidR="00E74B45" w:rsidRPr="002720FD" w14:paraId="30937F77" w14:textId="77777777" w:rsidTr="002720FD">
        <w:trPr>
          <w:trHeight w:val="210"/>
        </w:trPr>
        <w:tc>
          <w:tcPr>
            <w:tcW w:w="4063" w:type="dxa"/>
            <w:hideMark/>
          </w:tcPr>
          <w:p w14:paraId="6447FEB0" w14:textId="38A80514" w:rsidR="00E74B45" w:rsidRPr="002720FD" w:rsidRDefault="00E74B45" w:rsidP="00E74B45">
            <w:pPr>
              <w:overflowPunct/>
              <w:autoSpaceDE/>
              <w:autoSpaceDN/>
              <w:adjustRightInd/>
              <w:spacing w:before="100" w:beforeAutospacing="1" w:after="100" w:afterAutospacing="1"/>
              <w:ind w:left="720" w:hanging="720"/>
              <w:jc w:val="left"/>
              <w:rPr>
                <w:rFonts w:ascii="Arial" w:eastAsia="Times New Roman" w:hAnsi="Arial" w:cs="Arial"/>
                <w:sz w:val="16"/>
                <w:szCs w:val="16"/>
                <w:lang w:val="en-US" w:eastAsia="da-DK"/>
              </w:rPr>
            </w:pPr>
            <w:r w:rsidRPr="002720FD">
              <w:rPr>
                <w:rFonts w:ascii="Arial" w:eastAsia="SimSun" w:hAnsi="Arial" w:cs="Arial"/>
                <w:color w:val="000000" w:themeColor="text1"/>
                <w:kern w:val="24"/>
                <w:sz w:val="16"/>
                <w:szCs w:val="16"/>
              </w:rPr>
              <w:t>UE distribution</w:t>
            </w:r>
          </w:p>
        </w:tc>
        <w:tc>
          <w:tcPr>
            <w:tcW w:w="5546" w:type="dxa"/>
            <w:hideMark/>
          </w:tcPr>
          <w:p w14:paraId="39028420" w14:textId="4145E0D6" w:rsidR="00E74B45" w:rsidRPr="002720FD" w:rsidRDefault="00E74B45" w:rsidP="00E74B45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sz w:val="16"/>
                <w:szCs w:val="16"/>
                <w:lang w:val="en-US" w:eastAsia="da-DK"/>
              </w:rPr>
            </w:pPr>
            <w:r w:rsidRPr="002720FD">
              <w:rPr>
                <w:rFonts w:ascii="Arial" w:hAnsi="Arial" w:cs="Arial"/>
                <w:color w:val="000000" w:themeColor="text1"/>
                <w:kern w:val="24"/>
                <w:sz w:val="16"/>
                <w:szCs w:val="16"/>
                <w:lang w:val="en-US"/>
              </w:rPr>
              <w:t xml:space="preserve">100% of users are indoor, </w:t>
            </w:r>
            <w:r w:rsidR="009C460F">
              <w:rPr>
                <w:rFonts w:ascii="Arial" w:hAnsi="Arial" w:cs="Arial"/>
                <w:color w:val="000000" w:themeColor="text1"/>
                <w:kern w:val="24"/>
                <w:sz w:val="16"/>
                <w:szCs w:val="16"/>
                <w:lang w:val="en-US"/>
              </w:rPr>
              <w:t>3</w:t>
            </w:r>
            <w:r w:rsidRPr="002720FD">
              <w:rPr>
                <w:rFonts w:ascii="Arial" w:hAnsi="Arial" w:cs="Arial"/>
                <w:color w:val="000000" w:themeColor="text1"/>
                <w:kern w:val="24"/>
                <w:sz w:val="16"/>
                <w:szCs w:val="16"/>
                <w:lang w:val="en-US"/>
              </w:rPr>
              <w:t xml:space="preserve"> km/h</w:t>
            </w:r>
          </w:p>
        </w:tc>
      </w:tr>
      <w:tr w:rsidR="00E74B45" w:rsidRPr="002720FD" w14:paraId="31987C91" w14:textId="77777777" w:rsidTr="002720FD">
        <w:trPr>
          <w:trHeight w:val="210"/>
        </w:trPr>
        <w:tc>
          <w:tcPr>
            <w:tcW w:w="4063" w:type="dxa"/>
            <w:hideMark/>
          </w:tcPr>
          <w:p w14:paraId="258DC8C8" w14:textId="310AEAF1" w:rsidR="00E74B45" w:rsidRPr="002720FD" w:rsidRDefault="00E74B45" w:rsidP="00E74B45">
            <w:pPr>
              <w:overflowPunct/>
              <w:autoSpaceDE/>
              <w:autoSpaceDN/>
              <w:adjustRightInd/>
              <w:spacing w:before="100" w:beforeAutospacing="1" w:after="100" w:afterAutospacing="1"/>
              <w:ind w:left="720" w:hanging="720"/>
              <w:jc w:val="left"/>
              <w:rPr>
                <w:rFonts w:ascii="Arial" w:eastAsia="Times New Roman" w:hAnsi="Arial" w:cs="Arial"/>
                <w:sz w:val="16"/>
                <w:szCs w:val="16"/>
                <w:lang w:val="da-DK" w:eastAsia="da-DK"/>
              </w:rPr>
            </w:pPr>
            <w:r w:rsidRPr="002720FD">
              <w:rPr>
                <w:rFonts w:ascii="Arial" w:hAnsi="Arial" w:cs="Arial"/>
                <w:color w:val="000000" w:themeColor="text1"/>
                <w:kern w:val="24"/>
                <w:sz w:val="16"/>
                <w:szCs w:val="16"/>
              </w:rPr>
              <w:t>UE power control</w:t>
            </w:r>
          </w:p>
        </w:tc>
        <w:tc>
          <w:tcPr>
            <w:tcW w:w="5546" w:type="dxa"/>
            <w:hideMark/>
          </w:tcPr>
          <w:p w14:paraId="4B5C5E3F" w14:textId="0D1203B5" w:rsidR="00E74B45" w:rsidRPr="002720FD" w:rsidRDefault="00E74B45" w:rsidP="00E74B45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sz w:val="16"/>
                <w:szCs w:val="16"/>
                <w:lang w:val="en-US" w:eastAsia="da-DK"/>
              </w:rPr>
            </w:pPr>
            <w:r w:rsidRPr="002720FD">
              <w:rPr>
                <w:rFonts w:ascii="Arial" w:eastAsia="SimSun" w:hAnsi="Arial" w:cs="Arial"/>
                <w:color w:val="000000" w:themeColor="text1"/>
                <w:kern w:val="24"/>
                <w:sz w:val="16"/>
                <w:szCs w:val="16"/>
              </w:rPr>
              <w:t>Constant max power</w:t>
            </w:r>
          </w:p>
        </w:tc>
      </w:tr>
      <w:tr w:rsidR="00E74B45" w:rsidRPr="002720FD" w14:paraId="10A03F46" w14:textId="77777777" w:rsidTr="002720FD">
        <w:trPr>
          <w:trHeight w:val="210"/>
        </w:trPr>
        <w:tc>
          <w:tcPr>
            <w:tcW w:w="4063" w:type="dxa"/>
            <w:hideMark/>
          </w:tcPr>
          <w:p w14:paraId="41EF8CCF" w14:textId="05949601" w:rsidR="00E74B45" w:rsidRPr="002720FD" w:rsidRDefault="00E74B45" w:rsidP="00E74B45">
            <w:pPr>
              <w:overflowPunct/>
              <w:autoSpaceDE/>
              <w:autoSpaceDN/>
              <w:adjustRightInd/>
              <w:spacing w:before="100" w:beforeAutospacing="1" w:after="100" w:afterAutospacing="1"/>
              <w:ind w:left="720" w:hanging="720"/>
              <w:jc w:val="left"/>
              <w:rPr>
                <w:rFonts w:ascii="Arial" w:eastAsia="Times New Roman" w:hAnsi="Arial" w:cs="Arial"/>
                <w:sz w:val="16"/>
                <w:szCs w:val="16"/>
                <w:lang w:val="da-DK" w:eastAsia="da-DK"/>
              </w:rPr>
            </w:pPr>
            <w:r w:rsidRPr="002720FD">
              <w:rPr>
                <w:rFonts w:ascii="Arial" w:hAnsi="Arial" w:cs="Arial"/>
                <w:color w:val="000000" w:themeColor="text1"/>
                <w:kern w:val="24"/>
                <w:sz w:val="16"/>
                <w:szCs w:val="16"/>
              </w:rPr>
              <w:t>HARQ/repetition</w:t>
            </w:r>
          </w:p>
        </w:tc>
        <w:tc>
          <w:tcPr>
            <w:tcW w:w="5546" w:type="dxa"/>
            <w:hideMark/>
          </w:tcPr>
          <w:p w14:paraId="1DF9BBA4" w14:textId="54F44A99" w:rsidR="00E74B45" w:rsidRPr="002720FD" w:rsidRDefault="00E74B45" w:rsidP="00E74B45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sz w:val="16"/>
                <w:szCs w:val="16"/>
                <w:lang w:val="da-DK" w:eastAsia="da-DK"/>
              </w:rPr>
            </w:pPr>
            <w:r w:rsidRPr="002720FD">
              <w:rPr>
                <w:rFonts w:ascii="Arial" w:hAnsi="Arial" w:cs="Arial"/>
                <w:color w:val="000000" w:themeColor="text1"/>
                <w:kern w:val="24"/>
                <w:sz w:val="16"/>
                <w:szCs w:val="16"/>
              </w:rPr>
              <w:t>No HARQ/repetition</w:t>
            </w:r>
          </w:p>
        </w:tc>
      </w:tr>
      <w:tr w:rsidR="00E74B45" w:rsidRPr="002720FD" w14:paraId="1EBDC2D1" w14:textId="77777777" w:rsidTr="002720FD">
        <w:trPr>
          <w:trHeight w:val="210"/>
        </w:trPr>
        <w:tc>
          <w:tcPr>
            <w:tcW w:w="4063" w:type="dxa"/>
            <w:hideMark/>
          </w:tcPr>
          <w:p w14:paraId="6EA818D9" w14:textId="0A10D1AE" w:rsidR="00E74B45" w:rsidRPr="002720FD" w:rsidRDefault="00E74B45" w:rsidP="00E74B45">
            <w:pPr>
              <w:overflowPunct/>
              <w:autoSpaceDE/>
              <w:autoSpaceDN/>
              <w:adjustRightInd/>
              <w:spacing w:before="100" w:beforeAutospacing="1" w:after="100" w:afterAutospacing="1"/>
              <w:ind w:left="720" w:hanging="720"/>
              <w:jc w:val="left"/>
              <w:rPr>
                <w:rFonts w:ascii="Arial" w:eastAsia="Times New Roman" w:hAnsi="Arial" w:cs="Arial"/>
                <w:sz w:val="16"/>
                <w:szCs w:val="16"/>
                <w:lang w:val="da-DK" w:eastAsia="da-DK"/>
              </w:rPr>
            </w:pPr>
            <w:r w:rsidRPr="002720FD">
              <w:rPr>
                <w:rFonts w:ascii="Arial" w:eastAsia="SimSun" w:hAnsi="Arial" w:cs="Arial"/>
                <w:color w:val="000000" w:themeColor="text1"/>
                <w:kern w:val="24"/>
                <w:sz w:val="16"/>
                <w:szCs w:val="16"/>
              </w:rPr>
              <w:t>TDD config</w:t>
            </w:r>
          </w:p>
        </w:tc>
        <w:tc>
          <w:tcPr>
            <w:tcW w:w="5546" w:type="dxa"/>
            <w:hideMark/>
          </w:tcPr>
          <w:p w14:paraId="41CE346B" w14:textId="68F1A75E" w:rsidR="00E74B45" w:rsidRPr="002720FD" w:rsidRDefault="002720FD" w:rsidP="00E74B45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sz w:val="16"/>
                <w:szCs w:val="16"/>
                <w:lang w:val="en-US" w:eastAsia="da-DK"/>
              </w:rPr>
            </w:pPr>
            <w:r w:rsidRPr="002720FD">
              <w:rPr>
                <w:rFonts w:ascii="Arial" w:eastAsia="SimSun" w:hAnsi="Arial" w:cs="Arial"/>
                <w:color w:val="000000" w:themeColor="text1"/>
                <w:kern w:val="24"/>
                <w:sz w:val="16"/>
                <w:szCs w:val="16"/>
                <w:lang w:val="en-US"/>
              </w:rPr>
              <w:t>TDD frame with single slot S = DDDDDDGGUUUUUU and 6-symbol mini-slot scheduling</w:t>
            </w:r>
          </w:p>
        </w:tc>
      </w:tr>
    </w:tbl>
    <w:p w14:paraId="70E78C83" w14:textId="77777777" w:rsidR="00301C75" w:rsidRPr="00BB26CA" w:rsidRDefault="00301C75" w:rsidP="00301C75">
      <w:pPr>
        <w:rPr>
          <w:lang w:val="en-US"/>
        </w:rPr>
      </w:pPr>
    </w:p>
    <w:p w14:paraId="7E066D74" w14:textId="77777777" w:rsidR="00301C75" w:rsidRPr="00B17589" w:rsidRDefault="00301C75" w:rsidP="00301C75">
      <w:pPr>
        <w:overflowPunct/>
        <w:autoSpaceDE/>
        <w:autoSpaceDN/>
        <w:adjustRightInd/>
        <w:spacing w:after="0"/>
        <w:textAlignment w:val="auto"/>
      </w:pPr>
    </w:p>
    <w:p w14:paraId="7EB5579A" w14:textId="77777777" w:rsidR="00B17589" w:rsidRPr="00B17589" w:rsidRDefault="00B17589">
      <w:pPr>
        <w:overflowPunct/>
        <w:autoSpaceDE/>
        <w:autoSpaceDN/>
        <w:adjustRightInd/>
        <w:spacing w:after="0"/>
        <w:textAlignment w:val="auto"/>
      </w:pPr>
    </w:p>
    <w:sectPr w:rsidR="00B17589" w:rsidRPr="00B17589" w:rsidSect="000131D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4DBF8F" w14:textId="77777777" w:rsidR="00796EB2" w:rsidRDefault="00796EB2">
      <w:r>
        <w:separator/>
      </w:r>
    </w:p>
  </w:endnote>
  <w:endnote w:type="continuationSeparator" w:id="0">
    <w:p w14:paraId="1465B08A" w14:textId="77777777" w:rsidR="00796EB2" w:rsidRDefault="00796EB2">
      <w:r>
        <w:continuationSeparator/>
      </w:r>
    </w:p>
  </w:endnote>
  <w:endnote w:type="continuationNotice" w:id="1">
    <w:p w14:paraId="51DBFA8F" w14:textId="77777777" w:rsidR="00796EB2" w:rsidRDefault="00796EB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等?">
    <w:altName w:val="Microsoft YaHei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912906" w14:textId="77777777" w:rsidR="00796EB2" w:rsidRDefault="00796EB2">
      <w:r>
        <w:separator/>
      </w:r>
    </w:p>
  </w:footnote>
  <w:footnote w:type="continuationSeparator" w:id="0">
    <w:p w14:paraId="378CA16B" w14:textId="77777777" w:rsidR="00796EB2" w:rsidRDefault="00796EB2">
      <w:r>
        <w:continuationSeparator/>
      </w:r>
    </w:p>
  </w:footnote>
  <w:footnote w:type="continuationNotice" w:id="1">
    <w:p w14:paraId="4A3AE02A" w14:textId="77777777" w:rsidR="00796EB2" w:rsidRDefault="00796EB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B67CD"/>
    <w:multiLevelType w:val="hybridMultilevel"/>
    <w:tmpl w:val="82E05B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1B7F1F"/>
    <w:multiLevelType w:val="hybridMultilevel"/>
    <w:tmpl w:val="A1B04E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A213B3"/>
    <w:multiLevelType w:val="hybridMultilevel"/>
    <w:tmpl w:val="5F00E934"/>
    <w:lvl w:ilvl="0" w:tplc="97A8924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6E0A1E"/>
    <w:multiLevelType w:val="hybridMultilevel"/>
    <w:tmpl w:val="BC7A27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A97E4E"/>
    <w:multiLevelType w:val="hybridMultilevel"/>
    <w:tmpl w:val="9106334E"/>
    <w:lvl w:ilvl="0" w:tplc="867A76CA">
      <w:start w:val="1"/>
      <w:numFmt w:val="bullet"/>
      <w:lvlText w:val="­"/>
      <w:lvlJc w:val="left"/>
      <w:pPr>
        <w:ind w:left="720" w:hanging="360"/>
      </w:pPr>
      <w:rPr>
        <w:rFonts w:ascii="Arial Unicode MS" w:eastAsia="Arial Unicode MS" w:hAnsi="Arial Unicode MS" w:cs="Times New Roman" w:hint="eastAsia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D04C34"/>
    <w:multiLevelType w:val="hybridMultilevel"/>
    <w:tmpl w:val="51B27F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1245A9"/>
    <w:multiLevelType w:val="hybridMultilevel"/>
    <w:tmpl w:val="357AE7E6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7A55323"/>
    <w:multiLevelType w:val="hybridMultilevel"/>
    <w:tmpl w:val="4D760D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967A77"/>
    <w:multiLevelType w:val="hybridMultilevel"/>
    <w:tmpl w:val="E7043D1E"/>
    <w:lvl w:ilvl="0" w:tplc="867A76CA">
      <w:start w:val="1"/>
      <w:numFmt w:val="bullet"/>
      <w:lvlText w:val="­"/>
      <w:lvlJc w:val="left"/>
      <w:pPr>
        <w:ind w:left="720" w:hanging="360"/>
      </w:pPr>
      <w:rPr>
        <w:rFonts w:ascii="Arial Unicode MS" w:eastAsia="Arial Unicode MS" w:hAnsi="Arial Unicode MS" w:cs="Times New Roman" w:hint="eastAsia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C06166"/>
    <w:multiLevelType w:val="hybridMultilevel"/>
    <w:tmpl w:val="FE8CF3AA"/>
    <w:lvl w:ilvl="0" w:tplc="AF2A7C96">
      <w:numFmt w:val="bullet"/>
      <w:lvlText w:val="•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565B81"/>
    <w:multiLevelType w:val="hybridMultilevel"/>
    <w:tmpl w:val="55CCFCAA"/>
    <w:lvl w:ilvl="0" w:tplc="867A76CA">
      <w:start w:val="1"/>
      <w:numFmt w:val="bullet"/>
      <w:lvlText w:val="­"/>
      <w:lvlJc w:val="left"/>
      <w:pPr>
        <w:ind w:left="704" w:hanging="420"/>
      </w:pPr>
      <w:rPr>
        <w:rFonts w:ascii="Arial Unicode MS" w:eastAsia="Arial Unicode MS" w:hAnsi="Arial Unicode MS" w:cs="Times New Roman" w:hint="eastAsia"/>
      </w:rPr>
    </w:lvl>
    <w:lvl w:ilvl="1" w:tplc="08090003">
      <w:start w:val="1"/>
      <w:numFmt w:val="bullet"/>
      <w:lvlText w:val="o"/>
      <w:lvlJc w:val="left"/>
      <w:pPr>
        <w:ind w:left="1124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1BF06BD8"/>
    <w:multiLevelType w:val="hybridMultilevel"/>
    <w:tmpl w:val="DDA47862"/>
    <w:lvl w:ilvl="0" w:tplc="041D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3" w15:restartNumberingAfterBreak="0">
    <w:nsid w:val="20AC1B14"/>
    <w:multiLevelType w:val="hybridMultilevel"/>
    <w:tmpl w:val="0E6E0064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14A395A"/>
    <w:multiLevelType w:val="hybridMultilevel"/>
    <w:tmpl w:val="E3EA37A2"/>
    <w:lvl w:ilvl="0" w:tplc="867A76CA">
      <w:start w:val="1"/>
      <w:numFmt w:val="bullet"/>
      <w:lvlText w:val="­"/>
      <w:lvlJc w:val="left"/>
      <w:pPr>
        <w:ind w:left="720" w:hanging="360"/>
      </w:pPr>
      <w:rPr>
        <w:rFonts w:ascii="Arial Unicode MS" w:eastAsia="Arial Unicode MS" w:hAnsi="Arial Unicode MS" w:cs="Times New Roman" w:hint="eastAsia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0364BD6">
      <w:start w:val="3"/>
      <w:numFmt w:val="bullet"/>
      <w:lvlText w:val="-"/>
      <w:lvlJc w:val="left"/>
      <w:pPr>
        <w:ind w:left="2160" w:hanging="360"/>
      </w:pPr>
      <w:rPr>
        <w:rFonts w:ascii="Times New Roman" w:eastAsia="SimSun" w:hAnsi="Times New Roman" w:cs="Times New Roman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946ABE"/>
    <w:multiLevelType w:val="hybridMultilevel"/>
    <w:tmpl w:val="CEAC3056"/>
    <w:lvl w:ilvl="0" w:tplc="AF2A7C96">
      <w:numFmt w:val="bullet"/>
      <w:lvlText w:val="•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0364BD6">
      <w:start w:val="3"/>
      <w:numFmt w:val="bullet"/>
      <w:lvlText w:val="-"/>
      <w:lvlJc w:val="left"/>
      <w:pPr>
        <w:ind w:left="2160" w:hanging="360"/>
      </w:pPr>
      <w:rPr>
        <w:rFonts w:ascii="Times New Roman" w:eastAsia="SimSun" w:hAnsi="Times New Roman" w:cs="Times New Roman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5563BD"/>
    <w:multiLevelType w:val="hybridMultilevel"/>
    <w:tmpl w:val="45808D56"/>
    <w:lvl w:ilvl="0" w:tplc="867A76CA">
      <w:start w:val="1"/>
      <w:numFmt w:val="bullet"/>
      <w:lvlText w:val="­"/>
      <w:lvlJc w:val="left"/>
      <w:pPr>
        <w:ind w:left="704" w:hanging="420"/>
      </w:pPr>
      <w:rPr>
        <w:rFonts w:ascii="Arial Unicode MS" w:eastAsia="Arial Unicode MS" w:hAnsi="Arial Unicode MS" w:cs="Times New Roman" w:hint="eastAsia"/>
      </w:rPr>
    </w:lvl>
    <w:lvl w:ilvl="1" w:tplc="08090003">
      <w:start w:val="1"/>
      <w:numFmt w:val="bullet"/>
      <w:lvlText w:val="o"/>
      <w:lvlJc w:val="left"/>
      <w:pPr>
        <w:ind w:left="1124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2E1F1868"/>
    <w:multiLevelType w:val="multilevel"/>
    <w:tmpl w:val="C5ACF5F8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2FB978DF"/>
    <w:multiLevelType w:val="hybridMultilevel"/>
    <w:tmpl w:val="A25630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0B0033C"/>
    <w:multiLevelType w:val="hybridMultilevel"/>
    <w:tmpl w:val="7C7C20F8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4817CC6"/>
    <w:multiLevelType w:val="hybridMultilevel"/>
    <w:tmpl w:val="12106A92"/>
    <w:lvl w:ilvl="0" w:tplc="FFFFFFFF">
      <w:start w:val="1"/>
      <w:numFmt w:val="bullet"/>
      <w:lvlText w:val="•"/>
      <w:lvlJc w:val="left"/>
    </w:lvl>
    <w:lvl w:ilvl="1" w:tplc="04060005">
      <w:start w:val="1"/>
      <w:numFmt w:val="bullet"/>
      <w:lvlText w:val=""/>
      <w:lvlJc w:val="left"/>
      <w:rPr>
        <w:rFonts w:ascii="Wingdings" w:hAnsi="Wingdings" w:hint="default"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365178AE"/>
    <w:multiLevelType w:val="hybridMultilevel"/>
    <w:tmpl w:val="151C11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9147D6E"/>
    <w:multiLevelType w:val="hybridMultilevel"/>
    <w:tmpl w:val="F8F88ECC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5" w15:restartNumberingAfterBreak="0">
    <w:nsid w:val="393DACE4"/>
    <w:multiLevelType w:val="hybridMultilevel"/>
    <w:tmpl w:val="7B4EE7DA"/>
    <w:lvl w:ilvl="0" w:tplc="FFFFFFFF">
      <w:start w:val="1"/>
      <w:numFmt w:val="bullet"/>
      <w:lvlText w:val="•"/>
      <w:lvlJc w:val="left"/>
    </w:lvl>
    <w:lvl w:ilvl="1" w:tplc="04060001">
      <w:start w:val="1"/>
      <w:numFmt w:val="bullet"/>
      <w:lvlText w:val=""/>
      <w:lvlJc w:val="left"/>
      <w:rPr>
        <w:rFonts w:ascii="Symbol" w:hAnsi="Symbol" w:hint="default"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" w15:restartNumberingAfterBreak="0">
    <w:nsid w:val="405778E8"/>
    <w:multiLevelType w:val="hybridMultilevel"/>
    <w:tmpl w:val="C5DE5546"/>
    <w:lvl w:ilvl="0" w:tplc="DCCE6B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21010A5"/>
    <w:multiLevelType w:val="hybridMultilevel"/>
    <w:tmpl w:val="910AC992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867A76CA">
      <w:start w:val="1"/>
      <w:numFmt w:val="bullet"/>
      <w:lvlText w:val="­"/>
      <w:lvlJc w:val="left"/>
      <w:pPr>
        <w:ind w:left="840" w:hanging="420"/>
      </w:pPr>
      <w:rPr>
        <w:rFonts w:ascii="Arial Unicode MS" w:eastAsia="Arial Unicode MS" w:hAnsi="Arial Unicode MS" w:cs="Times New Roman" w:hint="eastAsia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4CC06D1"/>
    <w:multiLevelType w:val="hybridMultilevel"/>
    <w:tmpl w:val="650030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B0B1E2C"/>
    <w:multiLevelType w:val="hybridMultilevel"/>
    <w:tmpl w:val="3FCA7FEE"/>
    <w:lvl w:ilvl="0" w:tplc="7DE8A34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867A76CA">
      <w:start w:val="1"/>
      <w:numFmt w:val="bullet"/>
      <w:lvlText w:val="­"/>
      <w:lvlJc w:val="left"/>
      <w:pPr>
        <w:ind w:left="840" w:hanging="420"/>
      </w:pPr>
      <w:rPr>
        <w:rFonts w:ascii="Arial Unicode MS" w:eastAsia="Arial Unicode MS" w:hAnsi="Arial Unicode MS" w:cs="Times New Roman" w:hint="eastAsia"/>
      </w:rPr>
    </w:lvl>
    <w:lvl w:ilvl="2" w:tplc="08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E1424BD"/>
    <w:multiLevelType w:val="hybridMultilevel"/>
    <w:tmpl w:val="2C1A4AC8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0145338"/>
    <w:multiLevelType w:val="hybridMultilevel"/>
    <w:tmpl w:val="40AC76C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C1E3F44"/>
    <w:multiLevelType w:val="hybridMultilevel"/>
    <w:tmpl w:val="AEB86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C3808E4"/>
    <w:multiLevelType w:val="hybridMultilevel"/>
    <w:tmpl w:val="A92A63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440AD4"/>
    <w:multiLevelType w:val="hybridMultilevel"/>
    <w:tmpl w:val="45205FEA"/>
    <w:lvl w:ilvl="0" w:tplc="04090001">
      <w:start w:val="1"/>
      <w:numFmt w:val="bullet"/>
      <w:lvlText w:val=""/>
      <w:lvlJc w:val="left"/>
      <w:pPr>
        <w:ind w:left="8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35" w15:restartNumberingAfterBreak="0">
    <w:nsid w:val="61F00EA3"/>
    <w:multiLevelType w:val="hybridMultilevel"/>
    <w:tmpl w:val="6CE04652"/>
    <w:lvl w:ilvl="0" w:tplc="867A76CA">
      <w:start w:val="1"/>
      <w:numFmt w:val="bullet"/>
      <w:lvlText w:val="­"/>
      <w:lvlJc w:val="left"/>
      <w:pPr>
        <w:ind w:left="720" w:hanging="360"/>
      </w:pPr>
      <w:rPr>
        <w:rFonts w:ascii="Arial Unicode MS" w:eastAsia="Arial Unicode MS" w:hAnsi="Arial Unicode MS" w:cs="Times New Roman" w:hint="eastAsia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95D5AE6"/>
    <w:multiLevelType w:val="hybridMultilevel"/>
    <w:tmpl w:val="D51A022E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A895FE0"/>
    <w:multiLevelType w:val="hybridMultilevel"/>
    <w:tmpl w:val="A080CAB4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DA08CC"/>
    <w:multiLevelType w:val="hybridMultilevel"/>
    <w:tmpl w:val="4AC2751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963C69"/>
    <w:multiLevelType w:val="hybridMultilevel"/>
    <w:tmpl w:val="C9A66E50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99B0249"/>
    <w:multiLevelType w:val="hybridMultilevel"/>
    <w:tmpl w:val="91001E3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A5A2339"/>
    <w:multiLevelType w:val="hybridMultilevel"/>
    <w:tmpl w:val="22EE7D20"/>
    <w:lvl w:ilvl="0" w:tplc="3252D880">
      <w:start w:val="24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DE50154"/>
    <w:multiLevelType w:val="hybridMultilevel"/>
    <w:tmpl w:val="AC6C3FDC"/>
    <w:lvl w:ilvl="0" w:tplc="DDE2D9DC">
      <w:start w:val="1"/>
      <w:numFmt w:val="bullet"/>
      <w:lvlText w:val="−"/>
      <w:lvlJc w:val="left"/>
      <w:pPr>
        <w:tabs>
          <w:tab w:val="num" w:pos="644"/>
        </w:tabs>
        <w:ind w:left="644" w:hanging="360"/>
      </w:pPr>
      <w:rPr>
        <w:rFonts w:ascii="Arial" w:hAnsi="Arial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tabs>
          <w:tab w:val="num" w:pos="2084"/>
        </w:tabs>
        <w:ind w:left="2084" w:hanging="360"/>
      </w:pPr>
      <w:rPr>
        <w:rFonts w:ascii="Courier New" w:hAnsi="Courier New" w:cs="Courier New" w:hint="default"/>
      </w:rPr>
    </w:lvl>
    <w:lvl w:ilvl="3" w:tplc="DDAA85CA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cs="Times New Roman" w:hint="default"/>
      </w:rPr>
    </w:lvl>
    <w:lvl w:ilvl="4" w:tplc="335A8BD8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cs="Times New Roman" w:hint="default"/>
      </w:rPr>
    </w:lvl>
    <w:lvl w:ilvl="5" w:tplc="66F2AB42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cs="Times New Roman" w:hint="default"/>
      </w:rPr>
    </w:lvl>
    <w:lvl w:ilvl="6" w:tplc="98D002B6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cs="Times New Roman" w:hint="default"/>
      </w:rPr>
    </w:lvl>
    <w:lvl w:ilvl="7" w:tplc="7B805C32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cs="Times New Roman" w:hint="default"/>
      </w:rPr>
    </w:lvl>
    <w:lvl w:ilvl="8" w:tplc="4E8CD6F8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cs="Times New Roman" w:hint="default"/>
      </w:rPr>
    </w:lvl>
  </w:abstractNum>
  <w:num w:numId="1">
    <w:abstractNumId w:val="12"/>
  </w:num>
  <w:num w:numId="2">
    <w:abstractNumId w:val="33"/>
  </w:num>
  <w:num w:numId="3">
    <w:abstractNumId w:val="0"/>
  </w:num>
  <w:num w:numId="4">
    <w:abstractNumId w:val="3"/>
  </w:num>
  <w:num w:numId="5">
    <w:abstractNumId w:val="22"/>
  </w:num>
  <w:num w:numId="6">
    <w:abstractNumId w:val="34"/>
  </w:num>
  <w:num w:numId="7">
    <w:abstractNumId w:val="26"/>
  </w:num>
  <w:num w:numId="8">
    <w:abstractNumId w:val="21"/>
  </w:num>
  <w:num w:numId="9">
    <w:abstractNumId w:val="41"/>
  </w:num>
  <w:num w:numId="10">
    <w:abstractNumId w:val="8"/>
  </w:num>
  <w:num w:numId="11">
    <w:abstractNumId w:val="28"/>
  </w:num>
  <w:num w:numId="12">
    <w:abstractNumId w:val="7"/>
  </w:num>
  <w:num w:numId="13">
    <w:abstractNumId w:val="17"/>
  </w:num>
  <w:num w:numId="14">
    <w:abstractNumId w:val="31"/>
  </w:num>
  <w:num w:numId="15">
    <w:abstractNumId w:val="23"/>
  </w:num>
  <w:num w:numId="16">
    <w:abstractNumId w:val="1"/>
  </w:num>
  <w:num w:numId="17">
    <w:abstractNumId w:val="30"/>
  </w:num>
  <w:num w:numId="18">
    <w:abstractNumId w:val="19"/>
  </w:num>
  <w:num w:numId="19">
    <w:abstractNumId w:val="27"/>
  </w:num>
  <w:num w:numId="20">
    <w:abstractNumId w:val="40"/>
  </w:num>
  <w:num w:numId="21">
    <w:abstractNumId w:val="42"/>
  </w:num>
  <w:num w:numId="22">
    <w:abstractNumId w:val="29"/>
  </w:num>
  <w:num w:numId="23">
    <w:abstractNumId w:val="16"/>
  </w:num>
  <w:num w:numId="24">
    <w:abstractNumId w:val="11"/>
  </w:num>
  <w:num w:numId="25">
    <w:abstractNumId w:val="37"/>
  </w:num>
  <w:num w:numId="26">
    <w:abstractNumId w:val="32"/>
  </w:num>
  <w:num w:numId="27">
    <w:abstractNumId w:val="13"/>
  </w:num>
  <w:num w:numId="28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8"/>
  </w:num>
  <w:num w:numId="30">
    <w:abstractNumId w:val="10"/>
  </w:num>
  <w:num w:numId="31">
    <w:abstractNumId w:val="25"/>
  </w:num>
  <w:num w:numId="32">
    <w:abstractNumId w:val="15"/>
  </w:num>
  <w:num w:numId="33">
    <w:abstractNumId w:val="39"/>
  </w:num>
  <w:num w:numId="34">
    <w:abstractNumId w:val="20"/>
  </w:num>
  <w:num w:numId="35">
    <w:abstractNumId w:val="14"/>
  </w:num>
  <w:num w:numId="36">
    <w:abstractNumId w:val="9"/>
  </w:num>
  <w:num w:numId="37">
    <w:abstractNumId w:val="24"/>
  </w:num>
  <w:num w:numId="38">
    <w:abstractNumId w:val="5"/>
  </w:num>
  <w:num w:numId="39">
    <w:abstractNumId w:val="35"/>
  </w:num>
  <w:num w:numId="40">
    <w:abstractNumId w:val="6"/>
  </w:num>
  <w:num w:numId="41">
    <w:abstractNumId w:val="18"/>
  </w:num>
  <w:num w:numId="42">
    <w:abstractNumId w:val="4"/>
  </w:num>
  <w:num w:numId="43">
    <w:abstractNumId w:val="3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printFractionalCharacterWidth/>
  <w:hideSpellingErrors/>
  <w:hideGrammatical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it-IT" w:vendorID="64" w:dllVersion="0" w:nlCheck="1" w:checkStyle="0"/>
  <w:activeWritingStyle w:appName="MSWord" w:lang="fi-FI" w:vendorID="64" w:dllVersion="0" w:nlCheck="1" w:checkStyle="0"/>
  <w:activeWritingStyle w:appName="MSWord" w:lang="en-AU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3074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1276"/>
    <w:rsid w:val="0000159F"/>
    <w:rsid w:val="00003E20"/>
    <w:rsid w:val="00004AC8"/>
    <w:rsid w:val="000053BA"/>
    <w:rsid w:val="00006055"/>
    <w:rsid w:val="00006AD4"/>
    <w:rsid w:val="00006CB9"/>
    <w:rsid w:val="00006CCE"/>
    <w:rsid w:val="00007454"/>
    <w:rsid w:val="000074C4"/>
    <w:rsid w:val="000079A6"/>
    <w:rsid w:val="00010244"/>
    <w:rsid w:val="00010E2C"/>
    <w:rsid w:val="0001108F"/>
    <w:rsid w:val="00011BB2"/>
    <w:rsid w:val="00011FE9"/>
    <w:rsid w:val="00012505"/>
    <w:rsid w:val="00012685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F98"/>
    <w:rsid w:val="000166AC"/>
    <w:rsid w:val="00017B7F"/>
    <w:rsid w:val="00017EDA"/>
    <w:rsid w:val="000212A5"/>
    <w:rsid w:val="00022B8C"/>
    <w:rsid w:val="00023742"/>
    <w:rsid w:val="00024AEF"/>
    <w:rsid w:val="00026C65"/>
    <w:rsid w:val="00027047"/>
    <w:rsid w:val="00027755"/>
    <w:rsid w:val="00027864"/>
    <w:rsid w:val="0002789E"/>
    <w:rsid w:val="00030048"/>
    <w:rsid w:val="0003072D"/>
    <w:rsid w:val="000314CD"/>
    <w:rsid w:val="0003332B"/>
    <w:rsid w:val="00033544"/>
    <w:rsid w:val="00033742"/>
    <w:rsid w:val="0003378C"/>
    <w:rsid w:val="0003479E"/>
    <w:rsid w:val="000350BB"/>
    <w:rsid w:val="00035691"/>
    <w:rsid w:val="00035CBD"/>
    <w:rsid w:val="00035F12"/>
    <w:rsid w:val="000366E2"/>
    <w:rsid w:val="0003767C"/>
    <w:rsid w:val="00040F4F"/>
    <w:rsid w:val="0004132D"/>
    <w:rsid w:val="00041C9D"/>
    <w:rsid w:val="000425A6"/>
    <w:rsid w:val="00044CFA"/>
    <w:rsid w:val="000459C7"/>
    <w:rsid w:val="00046630"/>
    <w:rsid w:val="00046A47"/>
    <w:rsid w:val="00046C80"/>
    <w:rsid w:val="000474A8"/>
    <w:rsid w:val="000500DB"/>
    <w:rsid w:val="00050112"/>
    <w:rsid w:val="00050276"/>
    <w:rsid w:val="00050466"/>
    <w:rsid w:val="000505CC"/>
    <w:rsid w:val="000511F9"/>
    <w:rsid w:val="00051B32"/>
    <w:rsid w:val="0005230E"/>
    <w:rsid w:val="00052850"/>
    <w:rsid w:val="000528A2"/>
    <w:rsid w:val="00052BBA"/>
    <w:rsid w:val="00053588"/>
    <w:rsid w:val="00054B05"/>
    <w:rsid w:val="00054D9D"/>
    <w:rsid w:val="00055676"/>
    <w:rsid w:val="00056544"/>
    <w:rsid w:val="00056613"/>
    <w:rsid w:val="00060D8E"/>
    <w:rsid w:val="00062159"/>
    <w:rsid w:val="00063D9E"/>
    <w:rsid w:val="0006476B"/>
    <w:rsid w:val="00064AD3"/>
    <w:rsid w:val="00065088"/>
    <w:rsid w:val="000652D3"/>
    <w:rsid w:val="000654A0"/>
    <w:rsid w:val="00065E94"/>
    <w:rsid w:val="00066719"/>
    <w:rsid w:val="000701AD"/>
    <w:rsid w:val="000707CA"/>
    <w:rsid w:val="00070D21"/>
    <w:rsid w:val="000717FB"/>
    <w:rsid w:val="000719BF"/>
    <w:rsid w:val="0007208A"/>
    <w:rsid w:val="0007213C"/>
    <w:rsid w:val="00072BBA"/>
    <w:rsid w:val="00072E91"/>
    <w:rsid w:val="00072FF5"/>
    <w:rsid w:val="000730DC"/>
    <w:rsid w:val="000757FA"/>
    <w:rsid w:val="00075965"/>
    <w:rsid w:val="00075FDA"/>
    <w:rsid w:val="00076386"/>
    <w:rsid w:val="00076D82"/>
    <w:rsid w:val="00081EC2"/>
    <w:rsid w:val="00082154"/>
    <w:rsid w:val="00083800"/>
    <w:rsid w:val="00084A65"/>
    <w:rsid w:val="0008559A"/>
    <w:rsid w:val="00086565"/>
    <w:rsid w:val="00087E53"/>
    <w:rsid w:val="000902C2"/>
    <w:rsid w:val="0009132E"/>
    <w:rsid w:val="00091A92"/>
    <w:rsid w:val="00093C49"/>
    <w:rsid w:val="00095A80"/>
    <w:rsid w:val="0009726A"/>
    <w:rsid w:val="000973E1"/>
    <w:rsid w:val="00097A44"/>
    <w:rsid w:val="000A1402"/>
    <w:rsid w:val="000A20BA"/>
    <w:rsid w:val="000A262C"/>
    <w:rsid w:val="000A2B08"/>
    <w:rsid w:val="000A3C8D"/>
    <w:rsid w:val="000A3DFE"/>
    <w:rsid w:val="000A40EC"/>
    <w:rsid w:val="000A54EE"/>
    <w:rsid w:val="000A6A23"/>
    <w:rsid w:val="000A6F14"/>
    <w:rsid w:val="000A7BC5"/>
    <w:rsid w:val="000B0C45"/>
    <w:rsid w:val="000B13E1"/>
    <w:rsid w:val="000B16DB"/>
    <w:rsid w:val="000B1C5E"/>
    <w:rsid w:val="000B2282"/>
    <w:rsid w:val="000B27E9"/>
    <w:rsid w:val="000B2A11"/>
    <w:rsid w:val="000B2A5B"/>
    <w:rsid w:val="000B3B91"/>
    <w:rsid w:val="000B4207"/>
    <w:rsid w:val="000B4B1B"/>
    <w:rsid w:val="000B50C3"/>
    <w:rsid w:val="000B5AC9"/>
    <w:rsid w:val="000B5F0A"/>
    <w:rsid w:val="000B6D65"/>
    <w:rsid w:val="000B743C"/>
    <w:rsid w:val="000C0405"/>
    <w:rsid w:val="000C1D59"/>
    <w:rsid w:val="000C2B09"/>
    <w:rsid w:val="000C30CF"/>
    <w:rsid w:val="000C501D"/>
    <w:rsid w:val="000C5B5B"/>
    <w:rsid w:val="000C5CBA"/>
    <w:rsid w:val="000C5FE0"/>
    <w:rsid w:val="000C74BA"/>
    <w:rsid w:val="000C7531"/>
    <w:rsid w:val="000C7BA7"/>
    <w:rsid w:val="000C7C3F"/>
    <w:rsid w:val="000D0BD6"/>
    <w:rsid w:val="000D0C61"/>
    <w:rsid w:val="000D1440"/>
    <w:rsid w:val="000D27AD"/>
    <w:rsid w:val="000D29D1"/>
    <w:rsid w:val="000D2B0A"/>
    <w:rsid w:val="000D3286"/>
    <w:rsid w:val="000D344D"/>
    <w:rsid w:val="000D40E7"/>
    <w:rsid w:val="000D5098"/>
    <w:rsid w:val="000D584F"/>
    <w:rsid w:val="000D76BC"/>
    <w:rsid w:val="000D7750"/>
    <w:rsid w:val="000E071E"/>
    <w:rsid w:val="000E0DEE"/>
    <w:rsid w:val="000E181D"/>
    <w:rsid w:val="000E27AA"/>
    <w:rsid w:val="000E337A"/>
    <w:rsid w:val="000E34FD"/>
    <w:rsid w:val="000E4350"/>
    <w:rsid w:val="000E4376"/>
    <w:rsid w:val="000E4408"/>
    <w:rsid w:val="000E53AB"/>
    <w:rsid w:val="000E5716"/>
    <w:rsid w:val="000E6337"/>
    <w:rsid w:val="000E6735"/>
    <w:rsid w:val="000E7A79"/>
    <w:rsid w:val="000F15B2"/>
    <w:rsid w:val="000F19DE"/>
    <w:rsid w:val="000F2104"/>
    <w:rsid w:val="000F2E1F"/>
    <w:rsid w:val="000F37B0"/>
    <w:rsid w:val="000F4595"/>
    <w:rsid w:val="000F4CB2"/>
    <w:rsid w:val="000F4E44"/>
    <w:rsid w:val="000F4E90"/>
    <w:rsid w:val="000F568D"/>
    <w:rsid w:val="000F68D0"/>
    <w:rsid w:val="000F6B15"/>
    <w:rsid w:val="000F6C13"/>
    <w:rsid w:val="000F7EB5"/>
    <w:rsid w:val="001004AD"/>
    <w:rsid w:val="0010170B"/>
    <w:rsid w:val="00101C4F"/>
    <w:rsid w:val="00102C9F"/>
    <w:rsid w:val="00103874"/>
    <w:rsid w:val="00103FC9"/>
    <w:rsid w:val="001068D2"/>
    <w:rsid w:val="001069F2"/>
    <w:rsid w:val="00107478"/>
    <w:rsid w:val="001103BD"/>
    <w:rsid w:val="00110635"/>
    <w:rsid w:val="0011103C"/>
    <w:rsid w:val="00111208"/>
    <w:rsid w:val="001115E4"/>
    <w:rsid w:val="00111808"/>
    <w:rsid w:val="00112220"/>
    <w:rsid w:val="0011339F"/>
    <w:rsid w:val="001137C2"/>
    <w:rsid w:val="00113B8F"/>
    <w:rsid w:val="00113EC8"/>
    <w:rsid w:val="00114E96"/>
    <w:rsid w:val="001152C7"/>
    <w:rsid w:val="00115C88"/>
    <w:rsid w:val="0011644A"/>
    <w:rsid w:val="00117332"/>
    <w:rsid w:val="0011784B"/>
    <w:rsid w:val="001204DD"/>
    <w:rsid w:val="00120DBD"/>
    <w:rsid w:val="00122839"/>
    <w:rsid w:val="001237AC"/>
    <w:rsid w:val="00124E12"/>
    <w:rsid w:val="00124E75"/>
    <w:rsid w:val="0012673D"/>
    <w:rsid w:val="001269B8"/>
    <w:rsid w:val="00127099"/>
    <w:rsid w:val="00132830"/>
    <w:rsid w:val="00132B71"/>
    <w:rsid w:val="001337A5"/>
    <w:rsid w:val="00133A42"/>
    <w:rsid w:val="0013427A"/>
    <w:rsid w:val="001348FE"/>
    <w:rsid w:val="00134B36"/>
    <w:rsid w:val="00134D55"/>
    <w:rsid w:val="001360F3"/>
    <w:rsid w:val="001362C2"/>
    <w:rsid w:val="0013678C"/>
    <w:rsid w:val="00136955"/>
    <w:rsid w:val="00136E19"/>
    <w:rsid w:val="001371B2"/>
    <w:rsid w:val="00137AB9"/>
    <w:rsid w:val="00137D78"/>
    <w:rsid w:val="0014060C"/>
    <w:rsid w:val="001409A0"/>
    <w:rsid w:val="00140D55"/>
    <w:rsid w:val="00141E40"/>
    <w:rsid w:val="00141F08"/>
    <w:rsid w:val="00141FF2"/>
    <w:rsid w:val="0014287A"/>
    <w:rsid w:val="00142DE2"/>
    <w:rsid w:val="00143688"/>
    <w:rsid w:val="00144C87"/>
    <w:rsid w:val="00145107"/>
    <w:rsid w:val="001467B1"/>
    <w:rsid w:val="00150175"/>
    <w:rsid w:val="001502C8"/>
    <w:rsid w:val="00151011"/>
    <w:rsid w:val="00151224"/>
    <w:rsid w:val="0015130F"/>
    <w:rsid w:val="001532BA"/>
    <w:rsid w:val="00153FED"/>
    <w:rsid w:val="00155BFD"/>
    <w:rsid w:val="00156081"/>
    <w:rsid w:val="00156ABA"/>
    <w:rsid w:val="00157390"/>
    <w:rsid w:val="001608C7"/>
    <w:rsid w:val="00160998"/>
    <w:rsid w:val="00160CD6"/>
    <w:rsid w:val="00160F5F"/>
    <w:rsid w:val="00162308"/>
    <w:rsid w:val="0016316A"/>
    <w:rsid w:val="00163539"/>
    <w:rsid w:val="0016381F"/>
    <w:rsid w:val="00163C24"/>
    <w:rsid w:val="00163D1D"/>
    <w:rsid w:val="00164171"/>
    <w:rsid w:val="00164E58"/>
    <w:rsid w:val="00165033"/>
    <w:rsid w:val="00165926"/>
    <w:rsid w:val="0016632A"/>
    <w:rsid w:val="001665EB"/>
    <w:rsid w:val="001670EA"/>
    <w:rsid w:val="001674A0"/>
    <w:rsid w:val="00167D1B"/>
    <w:rsid w:val="00167EF2"/>
    <w:rsid w:val="00170A50"/>
    <w:rsid w:val="0017214B"/>
    <w:rsid w:val="00173566"/>
    <w:rsid w:val="00174FFD"/>
    <w:rsid w:val="00175867"/>
    <w:rsid w:val="001759CA"/>
    <w:rsid w:val="00175F55"/>
    <w:rsid w:val="0017726A"/>
    <w:rsid w:val="00177DD3"/>
    <w:rsid w:val="00180278"/>
    <w:rsid w:val="001807F2"/>
    <w:rsid w:val="001818A7"/>
    <w:rsid w:val="00181D4B"/>
    <w:rsid w:val="00182725"/>
    <w:rsid w:val="001829C8"/>
    <w:rsid w:val="00182EE8"/>
    <w:rsid w:val="0018529F"/>
    <w:rsid w:val="001866C9"/>
    <w:rsid w:val="00186904"/>
    <w:rsid w:val="00186B0A"/>
    <w:rsid w:val="001901CF"/>
    <w:rsid w:val="001905BD"/>
    <w:rsid w:val="00191E79"/>
    <w:rsid w:val="00192FE6"/>
    <w:rsid w:val="0019360B"/>
    <w:rsid w:val="00193986"/>
    <w:rsid w:val="00193B08"/>
    <w:rsid w:val="00194570"/>
    <w:rsid w:val="00196BF4"/>
    <w:rsid w:val="001972DA"/>
    <w:rsid w:val="001973C3"/>
    <w:rsid w:val="001976AA"/>
    <w:rsid w:val="001A02F6"/>
    <w:rsid w:val="001A0EA1"/>
    <w:rsid w:val="001A15C6"/>
    <w:rsid w:val="001A5510"/>
    <w:rsid w:val="001A5C7B"/>
    <w:rsid w:val="001A5E19"/>
    <w:rsid w:val="001A63D8"/>
    <w:rsid w:val="001B01FA"/>
    <w:rsid w:val="001B0753"/>
    <w:rsid w:val="001B0832"/>
    <w:rsid w:val="001B18A7"/>
    <w:rsid w:val="001B1EF2"/>
    <w:rsid w:val="001B2762"/>
    <w:rsid w:val="001B3039"/>
    <w:rsid w:val="001B36FC"/>
    <w:rsid w:val="001B41ED"/>
    <w:rsid w:val="001B4607"/>
    <w:rsid w:val="001B668D"/>
    <w:rsid w:val="001B755D"/>
    <w:rsid w:val="001B7E0C"/>
    <w:rsid w:val="001C0674"/>
    <w:rsid w:val="001C1405"/>
    <w:rsid w:val="001C1B93"/>
    <w:rsid w:val="001C226F"/>
    <w:rsid w:val="001C4453"/>
    <w:rsid w:val="001C5296"/>
    <w:rsid w:val="001C66AC"/>
    <w:rsid w:val="001C6754"/>
    <w:rsid w:val="001C77F0"/>
    <w:rsid w:val="001D22C4"/>
    <w:rsid w:val="001D308A"/>
    <w:rsid w:val="001D30C9"/>
    <w:rsid w:val="001D445B"/>
    <w:rsid w:val="001D46A0"/>
    <w:rsid w:val="001D4CE4"/>
    <w:rsid w:val="001D50C2"/>
    <w:rsid w:val="001D7156"/>
    <w:rsid w:val="001D753C"/>
    <w:rsid w:val="001D7CA4"/>
    <w:rsid w:val="001D7E58"/>
    <w:rsid w:val="001E0425"/>
    <w:rsid w:val="001E13B3"/>
    <w:rsid w:val="001E30A0"/>
    <w:rsid w:val="001E3DE1"/>
    <w:rsid w:val="001E4D4F"/>
    <w:rsid w:val="001E54F9"/>
    <w:rsid w:val="001E57CF"/>
    <w:rsid w:val="001E5981"/>
    <w:rsid w:val="001E6826"/>
    <w:rsid w:val="001E6E8E"/>
    <w:rsid w:val="001E74BA"/>
    <w:rsid w:val="001E7B9F"/>
    <w:rsid w:val="001F01FB"/>
    <w:rsid w:val="001F0658"/>
    <w:rsid w:val="001F0C29"/>
    <w:rsid w:val="001F0E92"/>
    <w:rsid w:val="001F1987"/>
    <w:rsid w:val="001F201D"/>
    <w:rsid w:val="001F2042"/>
    <w:rsid w:val="001F21BC"/>
    <w:rsid w:val="001F22D5"/>
    <w:rsid w:val="001F23BD"/>
    <w:rsid w:val="001F34DA"/>
    <w:rsid w:val="001F47A8"/>
    <w:rsid w:val="001F4DAC"/>
    <w:rsid w:val="001F5019"/>
    <w:rsid w:val="001F51C5"/>
    <w:rsid w:val="001F5BD8"/>
    <w:rsid w:val="001F65B0"/>
    <w:rsid w:val="001F67AA"/>
    <w:rsid w:val="001F6AFD"/>
    <w:rsid w:val="001F7195"/>
    <w:rsid w:val="001F738D"/>
    <w:rsid w:val="001F7599"/>
    <w:rsid w:val="00201DBE"/>
    <w:rsid w:val="00204A2A"/>
    <w:rsid w:val="00204B22"/>
    <w:rsid w:val="00204B3A"/>
    <w:rsid w:val="0020535A"/>
    <w:rsid w:val="002055CB"/>
    <w:rsid w:val="002059EF"/>
    <w:rsid w:val="00205A4B"/>
    <w:rsid w:val="00205BDB"/>
    <w:rsid w:val="00206955"/>
    <w:rsid w:val="00206A79"/>
    <w:rsid w:val="00210309"/>
    <w:rsid w:val="0021033A"/>
    <w:rsid w:val="002104A9"/>
    <w:rsid w:val="00211519"/>
    <w:rsid w:val="0021224B"/>
    <w:rsid w:val="00212950"/>
    <w:rsid w:val="00212FB8"/>
    <w:rsid w:val="002131C3"/>
    <w:rsid w:val="00213709"/>
    <w:rsid w:val="002149AF"/>
    <w:rsid w:val="00214A86"/>
    <w:rsid w:val="00215AAA"/>
    <w:rsid w:val="00216725"/>
    <w:rsid w:val="0021683C"/>
    <w:rsid w:val="00216D62"/>
    <w:rsid w:val="00216F5F"/>
    <w:rsid w:val="0021766C"/>
    <w:rsid w:val="00220615"/>
    <w:rsid w:val="00221985"/>
    <w:rsid w:val="00221EC5"/>
    <w:rsid w:val="0022289D"/>
    <w:rsid w:val="00222A7A"/>
    <w:rsid w:val="002231A5"/>
    <w:rsid w:val="00224A2C"/>
    <w:rsid w:val="00225217"/>
    <w:rsid w:val="002256D9"/>
    <w:rsid w:val="00226577"/>
    <w:rsid w:val="0022687C"/>
    <w:rsid w:val="002306F8"/>
    <w:rsid w:val="002312F4"/>
    <w:rsid w:val="002313A2"/>
    <w:rsid w:val="002314DA"/>
    <w:rsid w:val="00231FC7"/>
    <w:rsid w:val="00232930"/>
    <w:rsid w:val="00232A5F"/>
    <w:rsid w:val="00232A95"/>
    <w:rsid w:val="00232C3F"/>
    <w:rsid w:val="00232DD9"/>
    <w:rsid w:val="0023308F"/>
    <w:rsid w:val="00233403"/>
    <w:rsid w:val="00233440"/>
    <w:rsid w:val="002337C2"/>
    <w:rsid w:val="00233D0E"/>
    <w:rsid w:val="00234771"/>
    <w:rsid w:val="00234E13"/>
    <w:rsid w:val="00235C9E"/>
    <w:rsid w:val="00235E1C"/>
    <w:rsid w:val="00236450"/>
    <w:rsid w:val="0023765A"/>
    <w:rsid w:val="00237921"/>
    <w:rsid w:val="00240342"/>
    <w:rsid w:val="00241311"/>
    <w:rsid w:val="002418E8"/>
    <w:rsid w:val="00242E22"/>
    <w:rsid w:val="0024336B"/>
    <w:rsid w:val="00243662"/>
    <w:rsid w:val="00244194"/>
    <w:rsid w:val="0024424F"/>
    <w:rsid w:val="00244D28"/>
    <w:rsid w:val="00245689"/>
    <w:rsid w:val="00245720"/>
    <w:rsid w:val="00245A6F"/>
    <w:rsid w:val="00245FD5"/>
    <w:rsid w:val="0024702D"/>
    <w:rsid w:val="002477DF"/>
    <w:rsid w:val="00251AD6"/>
    <w:rsid w:val="00252C17"/>
    <w:rsid w:val="0025307F"/>
    <w:rsid w:val="00253197"/>
    <w:rsid w:val="002551A0"/>
    <w:rsid w:val="002551BD"/>
    <w:rsid w:val="002568D0"/>
    <w:rsid w:val="00260AEE"/>
    <w:rsid w:val="002621A6"/>
    <w:rsid w:val="002623B0"/>
    <w:rsid w:val="00262661"/>
    <w:rsid w:val="00262D9D"/>
    <w:rsid w:val="0026304E"/>
    <w:rsid w:val="002632DF"/>
    <w:rsid w:val="00263946"/>
    <w:rsid w:val="002640BA"/>
    <w:rsid w:val="00264CF2"/>
    <w:rsid w:val="002664D8"/>
    <w:rsid w:val="002667A8"/>
    <w:rsid w:val="00267587"/>
    <w:rsid w:val="002675C8"/>
    <w:rsid w:val="00267760"/>
    <w:rsid w:val="00270ABD"/>
    <w:rsid w:val="00271589"/>
    <w:rsid w:val="002720FD"/>
    <w:rsid w:val="00273177"/>
    <w:rsid w:val="0027455B"/>
    <w:rsid w:val="00275074"/>
    <w:rsid w:val="002763E9"/>
    <w:rsid w:val="00276736"/>
    <w:rsid w:val="00276C2A"/>
    <w:rsid w:val="00276F4E"/>
    <w:rsid w:val="0027773D"/>
    <w:rsid w:val="002778BD"/>
    <w:rsid w:val="00280074"/>
    <w:rsid w:val="00280CE6"/>
    <w:rsid w:val="002815FA"/>
    <w:rsid w:val="002824C2"/>
    <w:rsid w:val="00284B78"/>
    <w:rsid w:val="00284E32"/>
    <w:rsid w:val="002851EB"/>
    <w:rsid w:val="00285510"/>
    <w:rsid w:val="00285BD1"/>
    <w:rsid w:val="00285DE2"/>
    <w:rsid w:val="0028616D"/>
    <w:rsid w:val="00286965"/>
    <w:rsid w:val="0029136E"/>
    <w:rsid w:val="002915A6"/>
    <w:rsid w:val="00292145"/>
    <w:rsid w:val="00292399"/>
    <w:rsid w:val="002926A4"/>
    <w:rsid w:val="00292D33"/>
    <w:rsid w:val="002938C8"/>
    <w:rsid w:val="00294445"/>
    <w:rsid w:val="00294B4D"/>
    <w:rsid w:val="0029537E"/>
    <w:rsid w:val="00295595"/>
    <w:rsid w:val="002960D5"/>
    <w:rsid w:val="00297926"/>
    <w:rsid w:val="002A02C9"/>
    <w:rsid w:val="002A1062"/>
    <w:rsid w:val="002A2012"/>
    <w:rsid w:val="002A2413"/>
    <w:rsid w:val="002A2F5E"/>
    <w:rsid w:val="002A352A"/>
    <w:rsid w:val="002A552A"/>
    <w:rsid w:val="002A607D"/>
    <w:rsid w:val="002A769D"/>
    <w:rsid w:val="002B132E"/>
    <w:rsid w:val="002B1499"/>
    <w:rsid w:val="002B1D64"/>
    <w:rsid w:val="002B2813"/>
    <w:rsid w:val="002B2D29"/>
    <w:rsid w:val="002B3B31"/>
    <w:rsid w:val="002B3BBD"/>
    <w:rsid w:val="002B4DAD"/>
    <w:rsid w:val="002B5C99"/>
    <w:rsid w:val="002B7BD2"/>
    <w:rsid w:val="002C0C4B"/>
    <w:rsid w:val="002C14C2"/>
    <w:rsid w:val="002C1EEA"/>
    <w:rsid w:val="002C2022"/>
    <w:rsid w:val="002C414C"/>
    <w:rsid w:val="002C47AD"/>
    <w:rsid w:val="002C5510"/>
    <w:rsid w:val="002C6034"/>
    <w:rsid w:val="002C635B"/>
    <w:rsid w:val="002C7276"/>
    <w:rsid w:val="002C770F"/>
    <w:rsid w:val="002C7CFF"/>
    <w:rsid w:val="002D0BC6"/>
    <w:rsid w:val="002D12DB"/>
    <w:rsid w:val="002D16A0"/>
    <w:rsid w:val="002D17C5"/>
    <w:rsid w:val="002D365F"/>
    <w:rsid w:val="002D51DF"/>
    <w:rsid w:val="002D6892"/>
    <w:rsid w:val="002D68C2"/>
    <w:rsid w:val="002D7C86"/>
    <w:rsid w:val="002D7DE5"/>
    <w:rsid w:val="002E0692"/>
    <w:rsid w:val="002E152D"/>
    <w:rsid w:val="002E1D74"/>
    <w:rsid w:val="002E2943"/>
    <w:rsid w:val="002E2CF1"/>
    <w:rsid w:val="002E34AF"/>
    <w:rsid w:val="002E3A43"/>
    <w:rsid w:val="002E4AAC"/>
    <w:rsid w:val="002E53DE"/>
    <w:rsid w:val="002E5525"/>
    <w:rsid w:val="002E563B"/>
    <w:rsid w:val="002E62D2"/>
    <w:rsid w:val="002E734F"/>
    <w:rsid w:val="002E74AF"/>
    <w:rsid w:val="002E758C"/>
    <w:rsid w:val="002F1038"/>
    <w:rsid w:val="002F22FF"/>
    <w:rsid w:val="002F2D8F"/>
    <w:rsid w:val="002F3F63"/>
    <w:rsid w:val="002F4527"/>
    <w:rsid w:val="002F5BE4"/>
    <w:rsid w:val="002F660F"/>
    <w:rsid w:val="002F695B"/>
    <w:rsid w:val="002F6E90"/>
    <w:rsid w:val="002F72DA"/>
    <w:rsid w:val="002F72E5"/>
    <w:rsid w:val="002F76B1"/>
    <w:rsid w:val="002F7D66"/>
    <w:rsid w:val="002F7DBE"/>
    <w:rsid w:val="00300516"/>
    <w:rsid w:val="0030090B"/>
    <w:rsid w:val="00301C75"/>
    <w:rsid w:val="00302166"/>
    <w:rsid w:val="00302AE8"/>
    <w:rsid w:val="00302BB1"/>
    <w:rsid w:val="003030F0"/>
    <w:rsid w:val="0030404B"/>
    <w:rsid w:val="00304210"/>
    <w:rsid w:val="003048D7"/>
    <w:rsid w:val="00304A1B"/>
    <w:rsid w:val="00304AD2"/>
    <w:rsid w:val="00304EAA"/>
    <w:rsid w:val="003050A0"/>
    <w:rsid w:val="00305297"/>
    <w:rsid w:val="003062E6"/>
    <w:rsid w:val="003068B6"/>
    <w:rsid w:val="003071F6"/>
    <w:rsid w:val="00307F8B"/>
    <w:rsid w:val="00307FE0"/>
    <w:rsid w:val="003107EB"/>
    <w:rsid w:val="00310E66"/>
    <w:rsid w:val="00311C08"/>
    <w:rsid w:val="003125E0"/>
    <w:rsid w:val="00312ECE"/>
    <w:rsid w:val="0031393C"/>
    <w:rsid w:val="00313CB0"/>
    <w:rsid w:val="00313F96"/>
    <w:rsid w:val="00314B0A"/>
    <w:rsid w:val="003150CE"/>
    <w:rsid w:val="00315AAB"/>
    <w:rsid w:val="003160EC"/>
    <w:rsid w:val="00316A83"/>
    <w:rsid w:val="003175E1"/>
    <w:rsid w:val="00317CB8"/>
    <w:rsid w:val="00317EB1"/>
    <w:rsid w:val="00320299"/>
    <w:rsid w:val="00320752"/>
    <w:rsid w:val="00321154"/>
    <w:rsid w:val="003211B0"/>
    <w:rsid w:val="00321EDA"/>
    <w:rsid w:val="003224AA"/>
    <w:rsid w:val="003224E7"/>
    <w:rsid w:val="00322875"/>
    <w:rsid w:val="00324C67"/>
    <w:rsid w:val="00325D7A"/>
    <w:rsid w:val="00326145"/>
    <w:rsid w:val="00327163"/>
    <w:rsid w:val="00327305"/>
    <w:rsid w:val="00327531"/>
    <w:rsid w:val="00330030"/>
    <w:rsid w:val="00330187"/>
    <w:rsid w:val="00330B54"/>
    <w:rsid w:val="00331C77"/>
    <w:rsid w:val="00331DB6"/>
    <w:rsid w:val="00331F96"/>
    <w:rsid w:val="00332B55"/>
    <w:rsid w:val="00332D20"/>
    <w:rsid w:val="003336B9"/>
    <w:rsid w:val="0033476C"/>
    <w:rsid w:val="00335EA8"/>
    <w:rsid w:val="003360A7"/>
    <w:rsid w:val="003363DD"/>
    <w:rsid w:val="003365B3"/>
    <w:rsid w:val="00336CF7"/>
    <w:rsid w:val="00337810"/>
    <w:rsid w:val="00340361"/>
    <w:rsid w:val="00340795"/>
    <w:rsid w:val="0034111C"/>
    <w:rsid w:val="00341947"/>
    <w:rsid w:val="00341CD5"/>
    <w:rsid w:val="00341E60"/>
    <w:rsid w:val="0034217F"/>
    <w:rsid w:val="00342AD2"/>
    <w:rsid w:val="00343954"/>
    <w:rsid w:val="00345405"/>
    <w:rsid w:val="0034559C"/>
    <w:rsid w:val="00345DDD"/>
    <w:rsid w:val="00346FED"/>
    <w:rsid w:val="00351E01"/>
    <w:rsid w:val="00351E8A"/>
    <w:rsid w:val="00352968"/>
    <w:rsid w:val="0035298B"/>
    <w:rsid w:val="00352D21"/>
    <w:rsid w:val="00353D49"/>
    <w:rsid w:val="0035443D"/>
    <w:rsid w:val="00354AA2"/>
    <w:rsid w:val="00354FEE"/>
    <w:rsid w:val="00356275"/>
    <w:rsid w:val="00356C0B"/>
    <w:rsid w:val="00357B9C"/>
    <w:rsid w:val="00361412"/>
    <w:rsid w:val="003615CA"/>
    <w:rsid w:val="003626F3"/>
    <w:rsid w:val="00362F72"/>
    <w:rsid w:val="00363B2C"/>
    <w:rsid w:val="003642A6"/>
    <w:rsid w:val="00364763"/>
    <w:rsid w:val="00365C3D"/>
    <w:rsid w:val="00366C1B"/>
    <w:rsid w:val="00367337"/>
    <w:rsid w:val="00367367"/>
    <w:rsid w:val="00367FD8"/>
    <w:rsid w:val="0037004E"/>
    <w:rsid w:val="00370B63"/>
    <w:rsid w:val="00370C7A"/>
    <w:rsid w:val="00370FCC"/>
    <w:rsid w:val="003711AF"/>
    <w:rsid w:val="0037127A"/>
    <w:rsid w:val="00372DC3"/>
    <w:rsid w:val="003735C6"/>
    <w:rsid w:val="003745D7"/>
    <w:rsid w:val="00374676"/>
    <w:rsid w:val="00374848"/>
    <w:rsid w:val="003757A1"/>
    <w:rsid w:val="00375D09"/>
    <w:rsid w:val="003762DC"/>
    <w:rsid w:val="0037739D"/>
    <w:rsid w:val="0037751C"/>
    <w:rsid w:val="00377D61"/>
    <w:rsid w:val="00380B66"/>
    <w:rsid w:val="00380F3F"/>
    <w:rsid w:val="00381953"/>
    <w:rsid w:val="00382232"/>
    <w:rsid w:val="00382F1A"/>
    <w:rsid w:val="00382F9A"/>
    <w:rsid w:val="00383282"/>
    <w:rsid w:val="00383422"/>
    <w:rsid w:val="00383658"/>
    <w:rsid w:val="00383C62"/>
    <w:rsid w:val="00383E8B"/>
    <w:rsid w:val="0038412E"/>
    <w:rsid w:val="00384B47"/>
    <w:rsid w:val="00385C09"/>
    <w:rsid w:val="00386053"/>
    <w:rsid w:val="003861E3"/>
    <w:rsid w:val="00387459"/>
    <w:rsid w:val="0038771D"/>
    <w:rsid w:val="00390935"/>
    <w:rsid w:val="0039241F"/>
    <w:rsid w:val="00392491"/>
    <w:rsid w:val="003935B0"/>
    <w:rsid w:val="00393E44"/>
    <w:rsid w:val="00394301"/>
    <w:rsid w:val="0039747B"/>
    <w:rsid w:val="00397AB6"/>
    <w:rsid w:val="00397ACA"/>
    <w:rsid w:val="003A10C3"/>
    <w:rsid w:val="003A3862"/>
    <w:rsid w:val="003A495D"/>
    <w:rsid w:val="003A4A40"/>
    <w:rsid w:val="003A4C7C"/>
    <w:rsid w:val="003A5611"/>
    <w:rsid w:val="003A5682"/>
    <w:rsid w:val="003A5844"/>
    <w:rsid w:val="003A597F"/>
    <w:rsid w:val="003A71A8"/>
    <w:rsid w:val="003A71D2"/>
    <w:rsid w:val="003A78E6"/>
    <w:rsid w:val="003B00CA"/>
    <w:rsid w:val="003B030B"/>
    <w:rsid w:val="003B0432"/>
    <w:rsid w:val="003B0821"/>
    <w:rsid w:val="003B0BE9"/>
    <w:rsid w:val="003B0F4B"/>
    <w:rsid w:val="003B2E9B"/>
    <w:rsid w:val="003B2F8D"/>
    <w:rsid w:val="003B3562"/>
    <w:rsid w:val="003B374B"/>
    <w:rsid w:val="003B3C64"/>
    <w:rsid w:val="003B4FAA"/>
    <w:rsid w:val="003B5112"/>
    <w:rsid w:val="003B547A"/>
    <w:rsid w:val="003B6EC0"/>
    <w:rsid w:val="003B75B9"/>
    <w:rsid w:val="003C087B"/>
    <w:rsid w:val="003C0DA2"/>
    <w:rsid w:val="003C12F2"/>
    <w:rsid w:val="003C1A18"/>
    <w:rsid w:val="003C5C41"/>
    <w:rsid w:val="003C669D"/>
    <w:rsid w:val="003C6877"/>
    <w:rsid w:val="003C7062"/>
    <w:rsid w:val="003C7461"/>
    <w:rsid w:val="003D0788"/>
    <w:rsid w:val="003D08CA"/>
    <w:rsid w:val="003D132A"/>
    <w:rsid w:val="003D1517"/>
    <w:rsid w:val="003D1D50"/>
    <w:rsid w:val="003D232D"/>
    <w:rsid w:val="003D286B"/>
    <w:rsid w:val="003D2938"/>
    <w:rsid w:val="003D3FBA"/>
    <w:rsid w:val="003D402B"/>
    <w:rsid w:val="003D54B0"/>
    <w:rsid w:val="003D764F"/>
    <w:rsid w:val="003D76EF"/>
    <w:rsid w:val="003E0042"/>
    <w:rsid w:val="003E0667"/>
    <w:rsid w:val="003E0BCE"/>
    <w:rsid w:val="003E0DF3"/>
    <w:rsid w:val="003E13E0"/>
    <w:rsid w:val="003E1660"/>
    <w:rsid w:val="003E1CD1"/>
    <w:rsid w:val="003E1E86"/>
    <w:rsid w:val="003E2A2D"/>
    <w:rsid w:val="003E47D4"/>
    <w:rsid w:val="003E4CD4"/>
    <w:rsid w:val="003E50B9"/>
    <w:rsid w:val="003E5E4D"/>
    <w:rsid w:val="003E64A9"/>
    <w:rsid w:val="003E7905"/>
    <w:rsid w:val="003F0336"/>
    <w:rsid w:val="003F3FCC"/>
    <w:rsid w:val="003F44F0"/>
    <w:rsid w:val="003F5547"/>
    <w:rsid w:val="003F5C40"/>
    <w:rsid w:val="003F6E12"/>
    <w:rsid w:val="003F6F8B"/>
    <w:rsid w:val="003F75ED"/>
    <w:rsid w:val="004002B7"/>
    <w:rsid w:val="00400F31"/>
    <w:rsid w:val="004012D0"/>
    <w:rsid w:val="004023BA"/>
    <w:rsid w:val="00402DE6"/>
    <w:rsid w:val="00405AC3"/>
    <w:rsid w:val="00406B4D"/>
    <w:rsid w:val="00407D26"/>
    <w:rsid w:val="00412018"/>
    <w:rsid w:val="0041415C"/>
    <w:rsid w:val="0041443C"/>
    <w:rsid w:val="00414507"/>
    <w:rsid w:val="004147D9"/>
    <w:rsid w:val="0041488F"/>
    <w:rsid w:val="004154F7"/>
    <w:rsid w:val="00415CB7"/>
    <w:rsid w:val="00416D44"/>
    <w:rsid w:val="004176FF"/>
    <w:rsid w:val="00417A1E"/>
    <w:rsid w:val="00421277"/>
    <w:rsid w:val="00421A27"/>
    <w:rsid w:val="00421D0A"/>
    <w:rsid w:val="004226C3"/>
    <w:rsid w:val="004228BA"/>
    <w:rsid w:val="00423872"/>
    <w:rsid w:val="004241C5"/>
    <w:rsid w:val="00424FA7"/>
    <w:rsid w:val="0042507F"/>
    <w:rsid w:val="00425D2C"/>
    <w:rsid w:val="00426A87"/>
    <w:rsid w:val="00427007"/>
    <w:rsid w:val="00427662"/>
    <w:rsid w:val="004309D8"/>
    <w:rsid w:val="004313D1"/>
    <w:rsid w:val="00432110"/>
    <w:rsid w:val="004328EE"/>
    <w:rsid w:val="00432923"/>
    <w:rsid w:val="00433EBE"/>
    <w:rsid w:val="00434406"/>
    <w:rsid w:val="00437C04"/>
    <w:rsid w:val="00440FED"/>
    <w:rsid w:val="004417E2"/>
    <w:rsid w:val="00441B92"/>
    <w:rsid w:val="00443973"/>
    <w:rsid w:val="00443A9F"/>
    <w:rsid w:val="0044474B"/>
    <w:rsid w:val="00445421"/>
    <w:rsid w:val="00445FF7"/>
    <w:rsid w:val="004508A8"/>
    <w:rsid w:val="00451BAE"/>
    <w:rsid w:val="004521D6"/>
    <w:rsid w:val="00452CA7"/>
    <w:rsid w:val="00453341"/>
    <w:rsid w:val="00453348"/>
    <w:rsid w:val="004545C6"/>
    <w:rsid w:val="00454DCA"/>
    <w:rsid w:val="00454E26"/>
    <w:rsid w:val="00456312"/>
    <w:rsid w:val="00456544"/>
    <w:rsid w:val="00456649"/>
    <w:rsid w:val="004567B7"/>
    <w:rsid w:val="004567DC"/>
    <w:rsid w:val="00456856"/>
    <w:rsid w:val="004571EF"/>
    <w:rsid w:val="0046047A"/>
    <w:rsid w:val="00460F08"/>
    <w:rsid w:val="00461210"/>
    <w:rsid w:val="00461700"/>
    <w:rsid w:val="00461AAC"/>
    <w:rsid w:val="00462490"/>
    <w:rsid w:val="00462AC9"/>
    <w:rsid w:val="00463DC3"/>
    <w:rsid w:val="004645F2"/>
    <w:rsid w:val="00465299"/>
    <w:rsid w:val="00465768"/>
    <w:rsid w:val="00466A0F"/>
    <w:rsid w:val="0046795B"/>
    <w:rsid w:val="004708C0"/>
    <w:rsid w:val="0047115F"/>
    <w:rsid w:val="004715CB"/>
    <w:rsid w:val="00471863"/>
    <w:rsid w:val="00473777"/>
    <w:rsid w:val="00473A14"/>
    <w:rsid w:val="004745A9"/>
    <w:rsid w:val="00474871"/>
    <w:rsid w:val="00474CA8"/>
    <w:rsid w:val="00474E43"/>
    <w:rsid w:val="004752D2"/>
    <w:rsid w:val="004766DA"/>
    <w:rsid w:val="00476A55"/>
    <w:rsid w:val="00477777"/>
    <w:rsid w:val="0048076D"/>
    <w:rsid w:val="0048134D"/>
    <w:rsid w:val="00481624"/>
    <w:rsid w:val="00481765"/>
    <w:rsid w:val="00481D90"/>
    <w:rsid w:val="00482700"/>
    <w:rsid w:val="00482CD4"/>
    <w:rsid w:val="00483261"/>
    <w:rsid w:val="0048328A"/>
    <w:rsid w:val="00483725"/>
    <w:rsid w:val="00484377"/>
    <w:rsid w:val="00485B23"/>
    <w:rsid w:val="00485B50"/>
    <w:rsid w:val="004874E4"/>
    <w:rsid w:val="0049070D"/>
    <w:rsid w:val="00490A39"/>
    <w:rsid w:val="00490E82"/>
    <w:rsid w:val="00491BE4"/>
    <w:rsid w:val="00491DB2"/>
    <w:rsid w:val="00492877"/>
    <w:rsid w:val="00495360"/>
    <w:rsid w:val="00495BA6"/>
    <w:rsid w:val="00495E47"/>
    <w:rsid w:val="00496DC2"/>
    <w:rsid w:val="00496E75"/>
    <w:rsid w:val="00497B9F"/>
    <w:rsid w:val="004A014C"/>
    <w:rsid w:val="004A0AA8"/>
    <w:rsid w:val="004A1FE4"/>
    <w:rsid w:val="004A2103"/>
    <w:rsid w:val="004A2CA9"/>
    <w:rsid w:val="004A33EF"/>
    <w:rsid w:val="004A34C9"/>
    <w:rsid w:val="004A3CB5"/>
    <w:rsid w:val="004A3ED2"/>
    <w:rsid w:val="004A537D"/>
    <w:rsid w:val="004A5754"/>
    <w:rsid w:val="004A6035"/>
    <w:rsid w:val="004A67F0"/>
    <w:rsid w:val="004A71C3"/>
    <w:rsid w:val="004A7769"/>
    <w:rsid w:val="004A77B1"/>
    <w:rsid w:val="004B23AD"/>
    <w:rsid w:val="004B2965"/>
    <w:rsid w:val="004B3265"/>
    <w:rsid w:val="004B3545"/>
    <w:rsid w:val="004B3B10"/>
    <w:rsid w:val="004B3BF1"/>
    <w:rsid w:val="004B4224"/>
    <w:rsid w:val="004B4297"/>
    <w:rsid w:val="004B4647"/>
    <w:rsid w:val="004B6B25"/>
    <w:rsid w:val="004B7455"/>
    <w:rsid w:val="004B74FF"/>
    <w:rsid w:val="004B7CE4"/>
    <w:rsid w:val="004C0401"/>
    <w:rsid w:val="004C0522"/>
    <w:rsid w:val="004C0C49"/>
    <w:rsid w:val="004C1096"/>
    <w:rsid w:val="004C183D"/>
    <w:rsid w:val="004C230E"/>
    <w:rsid w:val="004C3451"/>
    <w:rsid w:val="004C394F"/>
    <w:rsid w:val="004C3EC7"/>
    <w:rsid w:val="004C3EEE"/>
    <w:rsid w:val="004C483D"/>
    <w:rsid w:val="004C49EA"/>
    <w:rsid w:val="004C4D15"/>
    <w:rsid w:val="004C5095"/>
    <w:rsid w:val="004C6DA5"/>
    <w:rsid w:val="004C795A"/>
    <w:rsid w:val="004C7981"/>
    <w:rsid w:val="004C7A1C"/>
    <w:rsid w:val="004C7F93"/>
    <w:rsid w:val="004D2629"/>
    <w:rsid w:val="004D26B8"/>
    <w:rsid w:val="004D2C2C"/>
    <w:rsid w:val="004D351E"/>
    <w:rsid w:val="004D38C2"/>
    <w:rsid w:val="004D41DC"/>
    <w:rsid w:val="004D4FBD"/>
    <w:rsid w:val="004D4FC0"/>
    <w:rsid w:val="004D5CE7"/>
    <w:rsid w:val="004D6381"/>
    <w:rsid w:val="004D6887"/>
    <w:rsid w:val="004D777A"/>
    <w:rsid w:val="004D7A09"/>
    <w:rsid w:val="004D7DA8"/>
    <w:rsid w:val="004E10CD"/>
    <w:rsid w:val="004E1401"/>
    <w:rsid w:val="004E2892"/>
    <w:rsid w:val="004E362B"/>
    <w:rsid w:val="004E3681"/>
    <w:rsid w:val="004E3D74"/>
    <w:rsid w:val="004E5DE1"/>
    <w:rsid w:val="004E784B"/>
    <w:rsid w:val="004F0224"/>
    <w:rsid w:val="004F0DB4"/>
    <w:rsid w:val="004F0E04"/>
    <w:rsid w:val="004F1B96"/>
    <w:rsid w:val="004F1CD3"/>
    <w:rsid w:val="004F1EBC"/>
    <w:rsid w:val="004F20E8"/>
    <w:rsid w:val="004F3172"/>
    <w:rsid w:val="004F3B71"/>
    <w:rsid w:val="004F3DE2"/>
    <w:rsid w:val="004F3FE5"/>
    <w:rsid w:val="004F5154"/>
    <w:rsid w:val="004F5835"/>
    <w:rsid w:val="004F5BE9"/>
    <w:rsid w:val="004F661C"/>
    <w:rsid w:val="004F6D99"/>
    <w:rsid w:val="00500572"/>
    <w:rsid w:val="00500701"/>
    <w:rsid w:val="00501304"/>
    <w:rsid w:val="00501425"/>
    <w:rsid w:val="00502640"/>
    <w:rsid w:val="0050318B"/>
    <w:rsid w:val="005039BE"/>
    <w:rsid w:val="00503CF2"/>
    <w:rsid w:val="00504311"/>
    <w:rsid w:val="0050485C"/>
    <w:rsid w:val="00504AC6"/>
    <w:rsid w:val="00504D75"/>
    <w:rsid w:val="00505D51"/>
    <w:rsid w:val="00506870"/>
    <w:rsid w:val="00510ABC"/>
    <w:rsid w:val="00511079"/>
    <w:rsid w:val="00511411"/>
    <w:rsid w:val="005115D0"/>
    <w:rsid w:val="00511CDF"/>
    <w:rsid w:val="005121EA"/>
    <w:rsid w:val="00512829"/>
    <w:rsid w:val="00513839"/>
    <w:rsid w:val="00513DEF"/>
    <w:rsid w:val="0051423C"/>
    <w:rsid w:val="005148D4"/>
    <w:rsid w:val="00514C91"/>
    <w:rsid w:val="005153CE"/>
    <w:rsid w:val="005157C9"/>
    <w:rsid w:val="00516241"/>
    <w:rsid w:val="0051633D"/>
    <w:rsid w:val="00516FD9"/>
    <w:rsid w:val="0051701F"/>
    <w:rsid w:val="0051791D"/>
    <w:rsid w:val="00520D6D"/>
    <w:rsid w:val="00520FD7"/>
    <w:rsid w:val="005212FD"/>
    <w:rsid w:val="00521425"/>
    <w:rsid w:val="005216CB"/>
    <w:rsid w:val="005223D7"/>
    <w:rsid w:val="00523E75"/>
    <w:rsid w:val="005243E0"/>
    <w:rsid w:val="005256F3"/>
    <w:rsid w:val="005265A3"/>
    <w:rsid w:val="00526783"/>
    <w:rsid w:val="0052773A"/>
    <w:rsid w:val="00527FB1"/>
    <w:rsid w:val="00530423"/>
    <w:rsid w:val="0053107E"/>
    <w:rsid w:val="005312CB"/>
    <w:rsid w:val="0053162F"/>
    <w:rsid w:val="00531777"/>
    <w:rsid w:val="0053281C"/>
    <w:rsid w:val="00532AD0"/>
    <w:rsid w:val="0053311D"/>
    <w:rsid w:val="00533B93"/>
    <w:rsid w:val="005340C9"/>
    <w:rsid w:val="00536698"/>
    <w:rsid w:val="005375FE"/>
    <w:rsid w:val="0053775B"/>
    <w:rsid w:val="00537ACE"/>
    <w:rsid w:val="00540BFC"/>
    <w:rsid w:val="0054195A"/>
    <w:rsid w:val="005420DE"/>
    <w:rsid w:val="00542249"/>
    <w:rsid w:val="00542C92"/>
    <w:rsid w:val="00542FAA"/>
    <w:rsid w:val="005431F5"/>
    <w:rsid w:val="00543707"/>
    <w:rsid w:val="005439D2"/>
    <w:rsid w:val="00543EBB"/>
    <w:rsid w:val="00544213"/>
    <w:rsid w:val="0054486D"/>
    <w:rsid w:val="005453F3"/>
    <w:rsid w:val="00545549"/>
    <w:rsid w:val="00545CE8"/>
    <w:rsid w:val="005469F5"/>
    <w:rsid w:val="00546F36"/>
    <w:rsid w:val="005510A5"/>
    <w:rsid w:val="005518ED"/>
    <w:rsid w:val="00552093"/>
    <w:rsid w:val="00552B21"/>
    <w:rsid w:val="00553291"/>
    <w:rsid w:val="00553666"/>
    <w:rsid w:val="00554C49"/>
    <w:rsid w:val="00554E06"/>
    <w:rsid w:val="00554E4B"/>
    <w:rsid w:val="0055519C"/>
    <w:rsid w:val="005554C1"/>
    <w:rsid w:val="00555F67"/>
    <w:rsid w:val="00556E32"/>
    <w:rsid w:val="005604F1"/>
    <w:rsid w:val="005606A4"/>
    <w:rsid w:val="005607B8"/>
    <w:rsid w:val="00560CF5"/>
    <w:rsid w:val="0056272D"/>
    <w:rsid w:val="00562BAB"/>
    <w:rsid w:val="00563047"/>
    <w:rsid w:val="0056308E"/>
    <w:rsid w:val="005638C1"/>
    <w:rsid w:val="00563F16"/>
    <w:rsid w:val="0056415C"/>
    <w:rsid w:val="005649BF"/>
    <w:rsid w:val="00564AD6"/>
    <w:rsid w:val="005650ED"/>
    <w:rsid w:val="0056583A"/>
    <w:rsid w:val="00565869"/>
    <w:rsid w:val="00565C33"/>
    <w:rsid w:val="00567415"/>
    <w:rsid w:val="00567610"/>
    <w:rsid w:val="00570CA9"/>
    <w:rsid w:val="00570D9F"/>
    <w:rsid w:val="00571325"/>
    <w:rsid w:val="0057185C"/>
    <w:rsid w:val="00571CA8"/>
    <w:rsid w:val="00572947"/>
    <w:rsid w:val="00573138"/>
    <w:rsid w:val="0057317B"/>
    <w:rsid w:val="005734A7"/>
    <w:rsid w:val="005746C4"/>
    <w:rsid w:val="00574B50"/>
    <w:rsid w:val="0057581D"/>
    <w:rsid w:val="00577835"/>
    <w:rsid w:val="005801F9"/>
    <w:rsid w:val="00580793"/>
    <w:rsid w:val="00581470"/>
    <w:rsid w:val="00581B62"/>
    <w:rsid w:val="00581BAD"/>
    <w:rsid w:val="00581D62"/>
    <w:rsid w:val="00582087"/>
    <w:rsid w:val="005822C8"/>
    <w:rsid w:val="00582F21"/>
    <w:rsid w:val="005831DD"/>
    <w:rsid w:val="00584320"/>
    <w:rsid w:val="00585484"/>
    <w:rsid w:val="00585D9D"/>
    <w:rsid w:val="00587229"/>
    <w:rsid w:val="00587503"/>
    <w:rsid w:val="00587F7F"/>
    <w:rsid w:val="00590B48"/>
    <w:rsid w:val="00590E8D"/>
    <w:rsid w:val="005913AD"/>
    <w:rsid w:val="00591511"/>
    <w:rsid w:val="00591E50"/>
    <w:rsid w:val="00592B51"/>
    <w:rsid w:val="00592CDA"/>
    <w:rsid w:val="0059331A"/>
    <w:rsid w:val="00593A72"/>
    <w:rsid w:val="00595A8C"/>
    <w:rsid w:val="00595C2C"/>
    <w:rsid w:val="0059659B"/>
    <w:rsid w:val="00596BBA"/>
    <w:rsid w:val="00596FFE"/>
    <w:rsid w:val="00597386"/>
    <w:rsid w:val="005975C4"/>
    <w:rsid w:val="00597ED8"/>
    <w:rsid w:val="005A17AE"/>
    <w:rsid w:val="005A2B20"/>
    <w:rsid w:val="005A34D5"/>
    <w:rsid w:val="005A3943"/>
    <w:rsid w:val="005A4904"/>
    <w:rsid w:val="005A515A"/>
    <w:rsid w:val="005A5254"/>
    <w:rsid w:val="005A5DAE"/>
    <w:rsid w:val="005A704D"/>
    <w:rsid w:val="005B1972"/>
    <w:rsid w:val="005B3C6D"/>
    <w:rsid w:val="005B4045"/>
    <w:rsid w:val="005B444B"/>
    <w:rsid w:val="005B609E"/>
    <w:rsid w:val="005B6924"/>
    <w:rsid w:val="005B6DF6"/>
    <w:rsid w:val="005B79D1"/>
    <w:rsid w:val="005B7B7D"/>
    <w:rsid w:val="005C10C8"/>
    <w:rsid w:val="005C1948"/>
    <w:rsid w:val="005C1E56"/>
    <w:rsid w:val="005C22F9"/>
    <w:rsid w:val="005C263C"/>
    <w:rsid w:val="005C2679"/>
    <w:rsid w:val="005C298C"/>
    <w:rsid w:val="005C4BFB"/>
    <w:rsid w:val="005C5870"/>
    <w:rsid w:val="005C733D"/>
    <w:rsid w:val="005D059A"/>
    <w:rsid w:val="005D07C5"/>
    <w:rsid w:val="005D10AB"/>
    <w:rsid w:val="005D21B7"/>
    <w:rsid w:val="005D2DAD"/>
    <w:rsid w:val="005D2E5F"/>
    <w:rsid w:val="005D4302"/>
    <w:rsid w:val="005D57CF"/>
    <w:rsid w:val="005D5A20"/>
    <w:rsid w:val="005D786C"/>
    <w:rsid w:val="005D7B41"/>
    <w:rsid w:val="005E00E5"/>
    <w:rsid w:val="005E0148"/>
    <w:rsid w:val="005E049F"/>
    <w:rsid w:val="005E0BB6"/>
    <w:rsid w:val="005E2BAC"/>
    <w:rsid w:val="005E3073"/>
    <w:rsid w:val="005E316A"/>
    <w:rsid w:val="005E5332"/>
    <w:rsid w:val="005E7088"/>
    <w:rsid w:val="005E70CC"/>
    <w:rsid w:val="005E7E1B"/>
    <w:rsid w:val="005F0108"/>
    <w:rsid w:val="005F0291"/>
    <w:rsid w:val="005F0ECC"/>
    <w:rsid w:val="005F21A5"/>
    <w:rsid w:val="005F2470"/>
    <w:rsid w:val="005F24F7"/>
    <w:rsid w:val="005F28C6"/>
    <w:rsid w:val="005F3104"/>
    <w:rsid w:val="005F3F16"/>
    <w:rsid w:val="005F438B"/>
    <w:rsid w:val="005F52CC"/>
    <w:rsid w:val="005F5E6F"/>
    <w:rsid w:val="005F6510"/>
    <w:rsid w:val="005F681C"/>
    <w:rsid w:val="005F6BD4"/>
    <w:rsid w:val="005F7188"/>
    <w:rsid w:val="005F7985"/>
    <w:rsid w:val="005F7EE0"/>
    <w:rsid w:val="00600CEB"/>
    <w:rsid w:val="00602A78"/>
    <w:rsid w:val="00602A84"/>
    <w:rsid w:val="00602AA1"/>
    <w:rsid w:val="00603123"/>
    <w:rsid w:val="006036F4"/>
    <w:rsid w:val="00604151"/>
    <w:rsid w:val="00604367"/>
    <w:rsid w:val="006044BE"/>
    <w:rsid w:val="0060475F"/>
    <w:rsid w:val="006047DF"/>
    <w:rsid w:val="00604804"/>
    <w:rsid w:val="00604DE1"/>
    <w:rsid w:val="006058CB"/>
    <w:rsid w:val="006060C2"/>
    <w:rsid w:val="00606A26"/>
    <w:rsid w:val="00607D81"/>
    <w:rsid w:val="00610747"/>
    <w:rsid w:val="00610E03"/>
    <w:rsid w:val="0061176E"/>
    <w:rsid w:val="00611BC5"/>
    <w:rsid w:val="00613EA5"/>
    <w:rsid w:val="00614CD1"/>
    <w:rsid w:val="006151F2"/>
    <w:rsid w:val="0061567B"/>
    <w:rsid w:val="00615AC8"/>
    <w:rsid w:val="00620193"/>
    <w:rsid w:val="0062152A"/>
    <w:rsid w:val="00621753"/>
    <w:rsid w:val="00623583"/>
    <w:rsid w:val="0062462F"/>
    <w:rsid w:val="00624BA1"/>
    <w:rsid w:val="00624D40"/>
    <w:rsid w:val="0062661B"/>
    <w:rsid w:val="00627832"/>
    <w:rsid w:val="00630118"/>
    <w:rsid w:val="00630514"/>
    <w:rsid w:val="006310AE"/>
    <w:rsid w:val="00631762"/>
    <w:rsid w:val="00632196"/>
    <w:rsid w:val="00632695"/>
    <w:rsid w:val="00632BA2"/>
    <w:rsid w:val="00633BF2"/>
    <w:rsid w:val="00633F67"/>
    <w:rsid w:val="006345C3"/>
    <w:rsid w:val="0063530F"/>
    <w:rsid w:val="006362F9"/>
    <w:rsid w:val="006369A9"/>
    <w:rsid w:val="006373CD"/>
    <w:rsid w:val="00637D80"/>
    <w:rsid w:val="00640C6D"/>
    <w:rsid w:val="00641283"/>
    <w:rsid w:val="006413CF"/>
    <w:rsid w:val="00641413"/>
    <w:rsid w:val="00641465"/>
    <w:rsid w:val="0064165D"/>
    <w:rsid w:val="00642E8C"/>
    <w:rsid w:val="006433BD"/>
    <w:rsid w:val="00643562"/>
    <w:rsid w:val="00643784"/>
    <w:rsid w:val="00644186"/>
    <w:rsid w:val="00644A21"/>
    <w:rsid w:val="00645C9F"/>
    <w:rsid w:val="00646305"/>
    <w:rsid w:val="00646864"/>
    <w:rsid w:val="00646A6C"/>
    <w:rsid w:val="006475E6"/>
    <w:rsid w:val="006508B9"/>
    <w:rsid w:val="00650CA1"/>
    <w:rsid w:val="0065143C"/>
    <w:rsid w:val="00651854"/>
    <w:rsid w:val="006520D7"/>
    <w:rsid w:val="00652578"/>
    <w:rsid w:val="00652935"/>
    <w:rsid w:val="006539E8"/>
    <w:rsid w:val="00656307"/>
    <w:rsid w:val="006565D8"/>
    <w:rsid w:val="00656B96"/>
    <w:rsid w:val="00656F79"/>
    <w:rsid w:val="0065736B"/>
    <w:rsid w:val="006578E4"/>
    <w:rsid w:val="00657AE5"/>
    <w:rsid w:val="006619B0"/>
    <w:rsid w:val="00662012"/>
    <w:rsid w:val="00662543"/>
    <w:rsid w:val="006626D0"/>
    <w:rsid w:val="00662873"/>
    <w:rsid w:val="006628E9"/>
    <w:rsid w:val="006641F4"/>
    <w:rsid w:val="00664E8C"/>
    <w:rsid w:val="00665F7C"/>
    <w:rsid w:val="0066699A"/>
    <w:rsid w:val="00666DFC"/>
    <w:rsid w:val="00666EBB"/>
    <w:rsid w:val="00667554"/>
    <w:rsid w:val="0066779E"/>
    <w:rsid w:val="00667FAF"/>
    <w:rsid w:val="0067096D"/>
    <w:rsid w:val="00670AF4"/>
    <w:rsid w:val="0067153E"/>
    <w:rsid w:val="006719E0"/>
    <w:rsid w:val="00671FCB"/>
    <w:rsid w:val="0067269D"/>
    <w:rsid w:val="00672988"/>
    <w:rsid w:val="00672C64"/>
    <w:rsid w:val="00674E6A"/>
    <w:rsid w:val="006756B6"/>
    <w:rsid w:val="00675CF4"/>
    <w:rsid w:val="00676A64"/>
    <w:rsid w:val="00677925"/>
    <w:rsid w:val="006779BF"/>
    <w:rsid w:val="0068049F"/>
    <w:rsid w:val="00680F46"/>
    <w:rsid w:val="00681FDC"/>
    <w:rsid w:val="00682B53"/>
    <w:rsid w:val="00682E50"/>
    <w:rsid w:val="00682F27"/>
    <w:rsid w:val="006859DB"/>
    <w:rsid w:val="0068678D"/>
    <w:rsid w:val="00687488"/>
    <w:rsid w:val="00687968"/>
    <w:rsid w:val="00690010"/>
    <w:rsid w:val="006904ED"/>
    <w:rsid w:val="00690E2E"/>
    <w:rsid w:val="006915D7"/>
    <w:rsid w:val="00691A98"/>
    <w:rsid w:val="00692814"/>
    <w:rsid w:val="006932E7"/>
    <w:rsid w:val="00693347"/>
    <w:rsid w:val="0069334C"/>
    <w:rsid w:val="006948EF"/>
    <w:rsid w:val="00695AC2"/>
    <w:rsid w:val="00695D9C"/>
    <w:rsid w:val="00696D63"/>
    <w:rsid w:val="006A032F"/>
    <w:rsid w:val="006A0DD3"/>
    <w:rsid w:val="006A146E"/>
    <w:rsid w:val="006A1BEB"/>
    <w:rsid w:val="006A3022"/>
    <w:rsid w:val="006A41AE"/>
    <w:rsid w:val="006A4856"/>
    <w:rsid w:val="006A5474"/>
    <w:rsid w:val="006A564B"/>
    <w:rsid w:val="006A5B48"/>
    <w:rsid w:val="006B05B5"/>
    <w:rsid w:val="006B1422"/>
    <w:rsid w:val="006B1545"/>
    <w:rsid w:val="006B23B9"/>
    <w:rsid w:val="006B2DA7"/>
    <w:rsid w:val="006B2F4D"/>
    <w:rsid w:val="006B306B"/>
    <w:rsid w:val="006B3682"/>
    <w:rsid w:val="006B3974"/>
    <w:rsid w:val="006B48CB"/>
    <w:rsid w:val="006B4F70"/>
    <w:rsid w:val="006B564D"/>
    <w:rsid w:val="006B6EC8"/>
    <w:rsid w:val="006B79D1"/>
    <w:rsid w:val="006C1445"/>
    <w:rsid w:val="006C3AB0"/>
    <w:rsid w:val="006C4325"/>
    <w:rsid w:val="006C4FC1"/>
    <w:rsid w:val="006C51A5"/>
    <w:rsid w:val="006C529D"/>
    <w:rsid w:val="006C6798"/>
    <w:rsid w:val="006C6DF7"/>
    <w:rsid w:val="006C76C2"/>
    <w:rsid w:val="006C79B6"/>
    <w:rsid w:val="006D0826"/>
    <w:rsid w:val="006D0C12"/>
    <w:rsid w:val="006D0E6B"/>
    <w:rsid w:val="006D2146"/>
    <w:rsid w:val="006D54F6"/>
    <w:rsid w:val="006D632E"/>
    <w:rsid w:val="006D6C9C"/>
    <w:rsid w:val="006E094A"/>
    <w:rsid w:val="006E12B1"/>
    <w:rsid w:val="006E13D1"/>
    <w:rsid w:val="006E4D0C"/>
    <w:rsid w:val="006E4D1B"/>
    <w:rsid w:val="006E5B78"/>
    <w:rsid w:val="006E67BA"/>
    <w:rsid w:val="006E699D"/>
    <w:rsid w:val="006E6BA3"/>
    <w:rsid w:val="006E723B"/>
    <w:rsid w:val="006F1116"/>
    <w:rsid w:val="006F2654"/>
    <w:rsid w:val="006F26E4"/>
    <w:rsid w:val="006F2C3F"/>
    <w:rsid w:val="006F3196"/>
    <w:rsid w:val="006F3C54"/>
    <w:rsid w:val="006F418C"/>
    <w:rsid w:val="006F5E64"/>
    <w:rsid w:val="006F5F95"/>
    <w:rsid w:val="006F60DE"/>
    <w:rsid w:val="006F65FB"/>
    <w:rsid w:val="006F71C4"/>
    <w:rsid w:val="006F7914"/>
    <w:rsid w:val="006F7C0B"/>
    <w:rsid w:val="006F7E46"/>
    <w:rsid w:val="00700AB4"/>
    <w:rsid w:val="00700FCA"/>
    <w:rsid w:val="007015C6"/>
    <w:rsid w:val="00701645"/>
    <w:rsid w:val="00701BBC"/>
    <w:rsid w:val="00702D5A"/>
    <w:rsid w:val="00702EF7"/>
    <w:rsid w:val="007034FC"/>
    <w:rsid w:val="00703571"/>
    <w:rsid w:val="00703989"/>
    <w:rsid w:val="007042E9"/>
    <w:rsid w:val="0070443E"/>
    <w:rsid w:val="00704495"/>
    <w:rsid w:val="00707CF3"/>
    <w:rsid w:val="007108D3"/>
    <w:rsid w:val="0071118B"/>
    <w:rsid w:val="00711C66"/>
    <w:rsid w:val="00711E13"/>
    <w:rsid w:val="00712EDA"/>
    <w:rsid w:val="00713239"/>
    <w:rsid w:val="007136D0"/>
    <w:rsid w:val="007155A9"/>
    <w:rsid w:val="007158E1"/>
    <w:rsid w:val="00716AA6"/>
    <w:rsid w:val="0071705B"/>
    <w:rsid w:val="00720505"/>
    <w:rsid w:val="00721441"/>
    <w:rsid w:val="007236A3"/>
    <w:rsid w:val="007239B6"/>
    <w:rsid w:val="0072490A"/>
    <w:rsid w:val="00724B64"/>
    <w:rsid w:val="0072517D"/>
    <w:rsid w:val="0072659A"/>
    <w:rsid w:val="00726878"/>
    <w:rsid w:val="00730E13"/>
    <w:rsid w:val="0073124A"/>
    <w:rsid w:val="00731B79"/>
    <w:rsid w:val="007320A2"/>
    <w:rsid w:val="0073263E"/>
    <w:rsid w:val="007327CE"/>
    <w:rsid w:val="00733893"/>
    <w:rsid w:val="00734A05"/>
    <w:rsid w:val="00734ECC"/>
    <w:rsid w:val="00735C6F"/>
    <w:rsid w:val="0073685C"/>
    <w:rsid w:val="00737A31"/>
    <w:rsid w:val="007423D1"/>
    <w:rsid w:val="00742A6A"/>
    <w:rsid w:val="00742B44"/>
    <w:rsid w:val="0074656E"/>
    <w:rsid w:val="007472D5"/>
    <w:rsid w:val="00750AA3"/>
    <w:rsid w:val="00751DCF"/>
    <w:rsid w:val="00752B03"/>
    <w:rsid w:val="00752C5E"/>
    <w:rsid w:val="00753454"/>
    <w:rsid w:val="00753BB5"/>
    <w:rsid w:val="007544F1"/>
    <w:rsid w:val="0075535B"/>
    <w:rsid w:val="00755E4A"/>
    <w:rsid w:val="00756832"/>
    <w:rsid w:val="00757F0B"/>
    <w:rsid w:val="007604D2"/>
    <w:rsid w:val="00761960"/>
    <w:rsid w:val="007619F9"/>
    <w:rsid w:val="007626D0"/>
    <w:rsid w:val="007651CA"/>
    <w:rsid w:val="007655C3"/>
    <w:rsid w:val="00766FE9"/>
    <w:rsid w:val="0076714C"/>
    <w:rsid w:val="00767519"/>
    <w:rsid w:val="007704E1"/>
    <w:rsid w:val="00770C40"/>
    <w:rsid w:val="00770E5C"/>
    <w:rsid w:val="00772569"/>
    <w:rsid w:val="00772E8C"/>
    <w:rsid w:val="00772FDB"/>
    <w:rsid w:val="0077316B"/>
    <w:rsid w:val="007736D3"/>
    <w:rsid w:val="0077500F"/>
    <w:rsid w:val="0077548E"/>
    <w:rsid w:val="00777315"/>
    <w:rsid w:val="00777912"/>
    <w:rsid w:val="007802E4"/>
    <w:rsid w:val="00780919"/>
    <w:rsid w:val="00781589"/>
    <w:rsid w:val="007820D0"/>
    <w:rsid w:val="007826C8"/>
    <w:rsid w:val="00784190"/>
    <w:rsid w:val="0078457B"/>
    <w:rsid w:val="00784756"/>
    <w:rsid w:val="0078539D"/>
    <w:rsid w:val="007856C1"/>
    <w:rsid w:val="00785B0F"/>
    <w:rsid w:val="00786939"/>
    <w:rsid w:val="00787051"/>
    <w:rsid w:val="00787A64"/>
    <w:rsid w:val="0079018D"/>
    <w:rsid w:val="007901DC"/>
    <w:rsid w:val="00790AA2"/>
    <w:rsid w:val="00791A00"/>
    <w:rsid w:val="00791DDB"/>
    <w:rsid w:val="007922DA"/>
    <w:rsid w:val="00792CEE"/>
    <w:rsid w:val="00792EBB"/>
    <w:rsid w:val="007936A8"/>
    <w:rsid w:val="007962B4"/>
    <w:rsid w:val="00796EB2"/>
    <w:rsid w:val="00796F15"/>
    <w:rsid w:val="00797E22"/>
    <w:rsid w:val="007A138F"/>
    <w:rsid w:val="007A1640"/>
    <w:rsid w:val="007A1AE4"/>
    <w:rsid w:val="007A39DF"/>
    <w:rsid w:val="007A43ED"/>
    <w:rsid w:val="007A48E6"/>
    <w:rsid w:val="007A4BDD"/>
    <w:rsid w:val="007A6CFD"/>
    <w:rsid w:val="007A72EE"/>
    <w:rsid w:val="007B0397"/>
    <w:rsid w:val="007B0ADB"/>
    <w:rsid w:val="007B10D7"/>
    <w:rsid w:val="007B26EE"/>
    <w:rsid w:val="007B3502"/>
    <w:rsid w:val="007B3E6D"/>
    <w:rsid w:val="007B44ED"/>
    <w:rsid w:val="007B491A"/>
    <w:rsid w:val="007B4E04"/>
    <w:rsid w:val="007B5370"/>
    <w:rsid w:val="007B61F5"/>
    <w:rsid w:val="007B63FA"/>
    <w:rsid w:val="007B7496"/>
    <w:rsid w:val="007C0802"/>
    <w:rsid w:val="007C12BE"/>
    <w:rsid w:val="007C2739"/>
    <w:rsid w:val="007C4B0F"/>
    <w:rsid w:val="007C4DAD"/>
    <w:rsid w:val="007C5830"/>
    <w:rsid w:val="007C5933"/>
    <w:rsid w:val="007C599E"/>
    <w:rsid w:val="007C5DB8"/>
    <w:rsid w:val="007C5DCE"/>
    <w:rsid w:val="007C6A13"/>
    <w:rsid w:val="007C6CA2"/>
    <w:rsid w:val="007D05B2"/>
    <w:rsid w:val="007D05FA"/>
    <w:rsid w:val="007D0C44"/>
    <w:rsid w:val="007D1972"/>
    <w:rsid w:val="007D1F33"/>
    <w:rsid w:val="007D3307"/>
    <w:rsid w:val="007D44CE"/>
    <w:rsid w:val="007D54F8"/>
    <w:rsid w:val="007D56DB"/>
    <w:rsid w:val="007D5A34"/>
    <w:rsid w:val="007D5E27"/>
    <w:rsid w:val="007D6F64"/>
    <w:rsid w:val="007E1782"/>
    <w:rsid w:val="007E25AB"/>
    <w:rsid w:val="007E2F41"/>
    <w:rsid w:val="007E44FC"/>
    <w:rsid w:val="007E5AC2"/>
    <w:rsid w:val="007E79C5"/>
    <w:rsid w:val="007F0798"/>
    <w:rsid w:val="007F2068"/>
    <w:rsid w:val="007F2845"/>
    <w:rsid w:val="007F2A69"/>
    <w:rsid w:val="007F38A2"/>
    <w:rsid w:val="007F43BC"/>
    <w:rsid w:val="007F4740"/>
    <w:rsid w:val="008006C6"/>
    <w:rsid w:val="00800C52"/>
    <w:rsid w:val="0080153E"/>
    <w:rsid w:val="008018C8"/>
    <w:rsid w:val="0080263A"/>
    <w:rsid w:val="008026AD"/>
    <w:rsid w:val="0080329D"/>
    <w:rsid w:val="008055A9"/>
    <w:rsid w:val="0080742D"/>
    <w:rsid w:val="008100AC"/>
    <w:rsid w:val="00810C05"/>
    <w:rsid w:val="0081151E"/>
    <w:rsid w:val="00811A5F"/>
    <w:rsid w:val="00812498"/>
    <w:rsid w:val="008127E6"/>
    <w:rsid w:val="0081336E"/>
    <w:rsid w:val="00813741"/>
    <w:rsid w:val="00813928"/>
    <w:rsid w:val="00813F33"/>
    <w:rsid w:val="00814426"/>
    <w:rsid w:val="008154EC"/>
    <w:rsid w:val="008163B2"/>
    <w:rsid w:val="00820DC7"/>
    <w:rsid w:val="00820FFB"/>
    <w:rsid w:val="00821698"/>
    <w:rsid w:val="0082169C"/>
    <w:rsid w:val="008221FE"/>
    <w:rsid w:val="008229D9"/>
    <w:rsid w:val="00822BF5"/>
    <w:rsid w:val="00824894"/>
    <w:rsid w:val="00824EEB"/>
    <w:rsid w:val="00824FFF"/>
    <w:rsid w:val="00825366"/>
    <w:rsid w:val="00825E84"/>
    <w:rsid w:val="008260EB"/>
    <w:rsid w:val="00826C7B"/>
    <w:rsid w:val="00826DD9"/>
    <w:rsid w:val="00826E01"/>
    <w:rsid w:val="00827482"/>
    <w:rsid w:val="00827499"/>
    <w:rsid w:val="008277A8"/>
    <w:rsid w:val="008278B6"/>
    <w:rsid w:val="008307ED"/>
    <w:rsid w:val="00830B3B"/>
    <w:rsid w:val="0083105A"/>
    <w:rsid w:val="0083350F"/>
    <w:rsid w:val="00833CF7"/>
    <w:rsid w:val="00834358"/>
    <w:rsid w:val="008346BD"/>
    <w:rsid w:val="00834923"/>
    <w:rsid w:val="00834E39"/>
    <w:rsid w:val="008359EB"/>
    <w:rsid w:val="00836B7A"/>
    <w:rsid w:val="00837B90"/>
    <w:rsid w:val="00840610"/>
    <w:rsid w:val="008409AA"/>
    <w:rsid w:val="00840FB8"/>
    <w:rsid w:val="00842E0C"/>
    <w:rsid w:val="00843A7A"/>
    <w:rsid w:val="008447F5"/>
    <w:rsid w:val="00845A8B"/>
    <w:rsid w:val="00846292"/>
    <w:rsid w:val="00847FCD"/>
    <w:rsid w:val="008506E1"/>
    <w:rsid w:val="0085076E"/>
    <w:rsid w:val="00850D96"/>
    <w:rsid w:val="00851522"/>
    <w:rsid w:val="008515EE"/>
    <w:rsid w:val="00851A8E"/>
    <w:rsid w:val="00851BAB"/>
    <w:rsid w:val="00851EC7"/>
    <w:rsid w:val="008528D3"/>
    <w:rsid w:val="008528F5"/>
    <w:rsid w:val="00854553"/>
    <w:rsid w:val="00855914"/>
    <w:rsid w:val="00855B86"/>
    <w:rsid w:val="00856D47"/>
    <w:rsid w:val="00860874"/>
    <w:rsid w:val="008609A3"/>
    <w:rsid w:val="00862008"/>
    <w:rsid w:val="00862720"/>
    <w:rsid w:val="008628C8"/>
    <w:rsid w:val="00862B2A"/>
    <w:rsid w:val="008630B9"/>
    <w:rsid w:val="00863F37"/>
    <w:rsid w:val="0086406B"/>
    <w:rsid w:val="00864C8C"/>
    <w:rsid w:val="008659FB"/>
    <w:rsid w:val="0086709D"/>
    <w:rsid w:val="00867651"/>
    <w:rsid w:val="00867B5A"/>
    <w:rsid w:val="00874009"/>
    <w:rsid w:val="00874158"/>
    <w:rsid w:val="008743F3"/>
    <w:rsid w:val="0087444A"/>
    <w:rsid w:val="00875139"/>
    <w:rsid w:val="00875410"/>
    <w:rsid w:val="00875870"/>
    <w:rsid w:val="00876E9D"/>
    <w:rsid w:val="00880EDF"/>
    <w:rsid w:val="008811FD"/>
    <w:rsid w:val="00881B95"/>
    <w:rsid w:val="0088239D"/>
    <w:rsid w:val="00882DE6"/>
    <w:rsid w:val="00883A20"/>
    <w:rsid w:val="00883D4D"/>
    <w:rsid w:val="00884102"/>
    <w:rsid w:val="00884B59"/>
    <w:rsid w:val="008850BA"/>
    <w:rsid w:val="00885580"/>
    <w:rsid w:val="00885876"/>
    <w:rsid w:val="00886185"/>
    <w:rsid w:val="008861D9"/>
    <w:rsid w:val="0088638C"/>
    <w:rsid w:val="00886EDF"/>
    <w:rsid w:val="008876A2"/>
    <w:rsid w:val="008908E5"/>
    <w:rsid w:val="00890AB8"/>
    <w:rsid w:val="00891216"/>
    <w:rsid w:val="00894B58"/>
    <w:rsid w:val="00894FDC"/>
    <w:rsid w:val="008957D3"/>
    <w:rsid w:val="00896414"/>
    <w:rsid w:val="0089716F"/>
    <w:rsid w:val="00897C71"/>
    <w:rsid w:val="008A060F"/>
    <w:rsid w:val="008A0F54"/>
    <w:rsid w:val="008A16F9"/>
    <w:rsid w:val="008A1D3E"/>
    <w:rsid w:val="008A3038"/>
    <w:rsid w:val="008A3363"/>
    <w:rsid w:val="008A3FD0"/>
    <w:rsid w:val="008A4B16"/>
    <w:rsid w:val="008A4D63"/>
    <w:rsid w:val="008A4E11"/>
    <w:rsid w:val="008A5E60"/>
    <w:rsid w:val="008A6D62"/>
    <w:rsid w:val="008A70D2"/>
    <w:rsid w:val="008B00EF"/>
    <w:rsid w:val="008B107A"/>
    <w:rsid w:val="008B110B"/>
    <w:rsid w:val="008B13E3"/>
    <w:rsid w:val="008B13E9"/>
    <w:rsid w:val="008B2257"/>
    <w:rsid w:val="008B2436"/>
    <w:rsid w:val="008B3B51"/>
    <w:rsid w:val="008B4057"/>
    <w:rsid w:val="008B4145"/>
    <w:rsid w:val="008B5071"/>
    <w:rsid w:val="008B5290"/>
    <w:rsid w:val="008B529D"/>
    <w:rsid w:val="008B6A40"/>
    <w:rsid w:val="008B6FB2"/>
    <w:rsid w:val="008B72EC"/>
    <w:rsid w:val="008B7DED"/>
    <w:rsid w:val="008C2CFD"/>
    <w:rsid w:val="008C3FDC"/>
    <w:rsid w:val="008C47AD"/>
    <w:rsid w:val="008C4BCA"/>
    <w:rsid w:val="008C568F"/>
    <w:rsid w:val="008C603A"/>
    <w:rsid w:val="008C6237"/>
    <w:rsid w:val="008C71C8"/>
    <w:rsid w:val="008D167D"/>
    <w:rsid w:val="008D3116"/>
    <w:rsid w:val="008D492A"/>
    <w:rsid w:val="008D4B58"/>
    <w:rsid w:val="008D4B7F"/>
    <w:rsid w:val="008D4B8A"/>
    <w:rsid w:val="008D5A54"/>
    <w:rsid w:val="008D6541"/>
    <w:rsid w:val="008D7099"/>
    <w:rsid w:val="008D7C84"/>
    <w:rsid w:val="008D7D7B"/>
    <w:rsid w:val="008E02F6"/>
    <w:rsid w:val="008E0310"/>
    <w:rsid w:val="008E0F52"/>
    <w:rsid w:val="008E216C"/>
    <w:rsid w:val="008E2316"/>
    <w:rsid w:val="008E3063"/>
    <w:rsid w:val="008E34BE"/>
    <w:rsid w:val="008E3AA8"/>
    <w:rsid w:val="008E3E57"/>
    <w:rsid w:val="008E42CE"/>
    <w:rsid w:val="008E42F4"/>
    <w:rsid w:val="008E4333"/>
    <w:rsid w:val="008E4A31"/>
    <w:rsid w:val="008E5657"/>
    <w:rsid w:val="008E5E51"/>
    <w:rsid w:val="008F00DB"/>
    <w:rsid w:val="008F1264"/>
    <w:rsid w:val="008F2908"/>
    <w:rsid w:val="008F47C6"/>
    <w:rsid w:val="008F536D"/>
    <w:rsid w:val="008F54CA"/>
    <w:rsid w:val="008F59DB"/>
    <w:rsid w:val="008F6647"/>
    <w:rsid w:val="008F700E"/>
    <w:rsid w:val="00900343"/>
    <w:rsid w:val="00900658"/>
    <w:rsid w:val="009006A2"/>
    <w:rsid w:val="0090078D"/>
    <w:rsid w:val="0090102B"/>
    <w:rsid w:val="00901448"/>
    <w:rsid w:val="0090156E"/>
    <w:rsid w:val="009036BC"/>
    <w:rsid w:val="00903827"/>
    <w:rsid w:val="00903C1B"/>
    <w:rsid w:val="00903D30"/>
    <w:rsid w:val="009042D1"/>
    <w:rsid w:val="00904414"/>
    <w:rsid w:val="00905197"/>
    <w:rsid w:val="00905C47"/>
    <w:rsid w:val="00906290"/>
    <w:rsid w:val="00906379"/>
    <w:rsid w:val="00906A8C"/>
    <w:rsid w:val="009101EA"/>
    <w:rsid w:val="00910367"/>
    <w:rsid w:val="009103FA"/>
    <w:rsid w:val="009106FC"/>
    <w:rsid w:val="009108E5"/>
    <w:rsid w:val="009118BB"/>
    <w:rsid w:val="0091191F"/>
    <w:rsid w:val="00911E7D"/>
    <w:rsid w:val="009120A9"/>
    <w:rsid w:val="00912EE9"/>
    <w:rsid w:val="009134C3"/>
    <w:rsid w:val="00913EA1"/>
    <w:rsid w:val="0091479D"/>
    <w:rsid w:val="00914A47"/>
    <w:rsid w:val="00915B81"/>
    <w:rsid w:val="00915D6B"/>
    <w:rsid w:val="009160DF"/>
    <w:rsid w:val="009162C7"/>
    <w:rsid w:val="00916EC2"/>
    <w:rsid w:val="009213BD"/>
    <w:rsid w:val="0092185B"/>
    <w:rsid w:val="009218E2"/>
    <w:rsid w:val="00922A3D"/>
    <w:rsid w:val="009230A6"/>
    <w:rsid w:val="00924627"/>
    <w:rsid w:val="009250A8"/>
    <w:rsid w:val="00925BE6"/>
    <w:rsid w:val="009263BA"/>
    <w:rsid w:val="00926697"/>
    <w:rsid w:val="00926F61"/>
    <w:rsid w:val="00926FA9"/>
    <w:rsid w:val="0093123D"/>
    <w:rsid w:val="00933040"/>
    <w:rsid w:val="009330E9"/>
    <w:rsid w:val="00934A94"/>
    <w:rsid w:val="00934D97"/>
    <w:rsid w:val="00935828"/>
    <w:rsid w:val="00935D15"/>
    <w:rsid w:val="0094090C"/>
    <w:rsid w:val="009411FB"/>
    <w:rsid w:val="009414A9"/>
    <w:rsid w:val="00941AD1"/>
    <w:rsid w:val="00941B71"/>
    <w:rsid w:val="00941DF9"/>
    <w:rsid w:val="009421AD"/>
    <w:rsid w:val="0094221C"/>
    <w:rsid w:val="00942764"/>
    <w:rsid w:val="0094281D"/>
    <w:rsid w:val="00943C93"/>
    <w:rsid w:val="0094409C"/>
    <w:rsid w:val="00944159"/>
    <w:rsid w:val="009449B2"/>
    <w:rsid w:val="00944A82"/>
    <w:rsid w:val="00944BA5"/>
    <w:rsid w:val="009452F4"/>
    <w:rsid w:val="009457D1"/>
    <w:rsid w:val="00946C4D"/>
    <w:rsid w:val="0095019A"/>
    <w:rsid w:val="0095285B"/>
    <w:rsid w:val="00953FE9"/>
    <w:rsid w:val="00954417"/>
    <w:rsid w:val="0095481C"/>
    <w:rsid w:val="0095526F"/>
    <w:rsid w:val="009567E6"/>
    <w:rsid w:val="00957076"/>
    <w:rsid w:val="00957132"/>
    <w:rsid w:val="009576FD"/>
    <w:rsid w:val="009578EB"/>
    <w:rsid w:val="009578FF"/>
    <w:rsid w:val="00960446"/>
    <w:rsid w:val="009610ED"/>
    <w:rsid w:val="00961DD5"/>
    <w:rsid w:val="00961EE9"/>
    <w:rsid w:val="009633BB"/>
    <w:rsid w:val="00963A36"/>
    <w:rsid w:val="009643DA"/>
    <w:rsid w:val="0096485F"/>
    <w:rsid w:val="00965C40"/>
    <w:rsid w:val="00965C95"/>
    <w:rsid w:val="00967354"/>
    <w:rsid w:val="00967E6B"/>
    <w:rsid w:val="00971592"/>
    <w:rsid w:val="00971617"/>
    <w:rsid w:val="009717F8"/>
    <w:rsid w:val="00971DDF"/>
    <w:rsid w:val="00971FDC"/>
    <w:rsid w:val="0097225C"/>
    <w:rsid w:val="00972599"/>
    <w:rsid w:val="009731D6"/>
    <w:rsid w:val="00973FC6"/>
    <w:rsid w:val="00974746"/>
    <w:rsid w:val="00975119"/>
    <w:rsid w:val="009763ED"/>
    <w:rsid w:val="00976F04"/>
    <w:rsid w:val="009777F4"/>
    <w:rsid w:val="00977AD8"/>
    <w:rsid w:val="00980A10"/>
    <w:rsid w:val="00981130"/>
    <w:rsid w:val="0098229C"/>
    <w:rsid w:val="0098289D"/>
    <w:rsid w:val="009835E0"/>
    <w:rsid w:val="00983D46"/>
    <w:rsid w:val="00983DCA"/>
    <w:rsid w:val="00985EF7"/>
    <w:rsid w:val="00986093"/>
    <w:rsid w:val="00986146"/>
    <w:rsid w:val="00986CF9"/>
    <w:rsid w:val="0098727B"/>
    <w:rsid w:val="00987416"/>
    <w:rsid w:val="00990242"/>
    <w:rsid w:val="00990C0E"/>
    <w:rsid w:val="00990D75"/>
    <w:rsid w:val="00991093"/>
    <w:rsid w:val="0099163B"/>
    <w:rsid w:val="00992343"/>
    <w:rsid w:val="009929ED"/>
    <w:rsid w:val="0099383D"/>
    <w:rsid w:val="009938B1"/>
    <w:rsid w:val="009954A1"/>
    <w:rsid w:val="00996258"/>
    <w:rsid w:val="00996306"/>
    <w:rsid w:val="00996744"/>
    <w:rsid w:val="0099744F"/>
    <w:rsid w:val="00997CF4"/>
    <w:rsid w:val="009A1169"/>
    <w:rsid w:val="009A164C"/>
    <w:rsid w:val="009A1AAC"/>
    <w:rsid w:val="009A2BB6"/>
    <w:rsid w:val="009A2CB8"/>
    <w:rsid w:val="009A3789"/>
    <w:rsid w:val="009A45A2"/>
    <w:rsid w:val="009A4DE2"/>
    <w:rsid w:val="009A6919"/>
    <w:rsid w:val="009A6AC7"/>
    <w:rsid w:val="009B0408"/>
    <w:rsid w:val="009B0843"/>
    <w:rsid w:val="009B0DEE"/>
    <w:rsid w:val="009B1335"/>
    <w:rsid w:val="009B176D"/>
    <w:rsid w:val="009B1E47"/>
    <w:rsid w:val="009B24C9"/>
    <w:rsid w:val="009B2690"/>
    <w:rsid w:val="009B2CED"/>
    <w:rsid w:val="009B3054"/>
    <w:rsid w:val="009B335D"/>
    <w:rsid w:val="009B3C90"/>
    <w:rsid w:val="009B64C2"/>
    <w:rsid w:val="009B76E3"/>
    <w:rsid w:val="009B76F9"/>
    <w:rsid w:val="009B7A72"/>
    <w:rsid w:val="009B7BB8"/>
    <w:rsid w:val="009C05E2"/>
    <w:rsid w:val="009C0E9B"/>
    <w:rsid w:val="009C126A"/>
    <w:rsid w:val="009C1D4C"/>
    <w:rsid w:val="009C2DD2"/>
    <w:rsid w:val="009C3982"/>
    <w:rsid w:val="009C402D"/>
    <w:rsid w:val="009C441F"/>
    <w:rsid w:val="009C460F"/>
    <w:rsid w:val="009C4A07"/>
    <w:rsid w:val="009C4B8E"/>
    <w:rsid w:val="009C51D5"/>
    <w:rsid w:val="009C543C"/>
    <w:rsid w:val="009C599A"/>
    <w:rsid w:val="009C5EFF"/>
    <w:rsid w:val="009C650E"/>
    <w:rsid w:val="009C6DA9"/>
    <w:rsid w:val="009C70DB"/>
    <w:rsid w:val="009C774A"/>
    <w:rsid w:val="009D19BC"/>
    <w:rsid w:val="009D2348"/>
    <w:rsid w:val="009D2EA8"/>
    <w:rsid w:val="009D2F0C"/>
    <w:rsid w:val="009D3306"/>
    <w:rsid w:val="009D3578"/>
    <w:rsid w:val="009D35AD"/>
    <w:rsid w:val="009D3A5F"/>
    <w:rsid w:val="009D4F88"/>
    <w:rsid w:val="009D5193"/>
    <w:rsid w:val="009D5C32"/>
    <w:rsid w:val="009D5C56"/>
    <w:rsid w:val="009D63C7"/>
    <w:rsid w:val="009D6472"/>
    <w:rsid w:val="009D65E6"/>
    <w:rsid w:val="009D79F4"/>
    <w:rsid w:val="009D7B7E"/>
    <w:rsid w:val="009D7D19"/>
    <w:rsid w:val="009E126D"/>
    <w:rsid w:val="009E1D53"/>
    <w:rsid w:val="009E33D7"/>
    <w:rsid w:val="009E3CD1"/>
    <w:rsid w:val="009E5520"/>
    <w:rsid w:val="009E5A37"/>
    <w:rsid w:val="009E5AF5"/>
    <w:rsid w:val="009E5EB5"/>
    <w:rsid w:val="009E74F0"/>
    <w:rsid w:val="009E7760"/>
    <w:rsid w:val="009E7F23"/>
    <w:rsid w:val="009F01C6"/>
    <w:rsid w:val="009F0768"/>
    <w:rsid w:val="009F102A"/>
    <w:rsid w:val="009F151C"/>
    <w:rsid w:val="009F26F0"/>
    <w:rsid w:val="009F2A19"/>
    <w:rsid w:val="009F514E"/>
    <w:rsid w:val="009F59FA"/>
    <w:rsid w:val="009F6241"/>
    <w:rsid w:val="009F7867"/>
    <w:rsid w:val="009F7D14"/>
    <w:rsid w:val="009F7D66"/>
    <w:rsid w:val="00A00BD2"/>
    <w:rsid w:val="00A00E56"/>
    <w:rsid w:val="00A015B8"/>
    <w:rsid w:val="00A027F3"/>
    <w:rsid w:val="00A02D48"/>
    <w:rsid w:val="00A03978"/>
    <w:rsid w:val="00A03AB1"/>
    <w:rsid w:val="00A04D7E"/>
    <w:rsid w:val="00A051D9"/>
    <w:rsid w:val="00A05DF3"/>
    <w:rsid w:val="00A07E08"/>
    <w:rsid w:val="00A10D79"/>
    <w:rsid w:val="00A11535"/>
    <w:rsid w:val="00A11E56"/>
    <w:rsid w:val="00A11FFC"/>
    <w:rsid w:val="00A126E3"/>
    <w:rsid w:val="00A12798"/>
    <w:rsid w:val="00A13A09"/>
    <w:rsid w:val="00A153BE"/>
    <w:rsid w:val="00A156E0"/>
    <w:rsid w:val="00A15DEE"/>
    <w:rsid w:val="00A16462"/>
    <w:rsid w:val="00A167B5"/>
    <w:rsid w:val="00A16DBE"/>
    <w:rsid w:val="00A179E0"/>
    <w:rsid w:val="00A17C4F"/>
    <w:rsid w:val="00A17EE2"/>
    <w:rsid w:val="00A20653"/>
    <w:rsid w:val="00A20A39"/>
    <w:rsid w:val="00A238BD"/>
    <w:rsid w:val="00A23DCA"/>
    <w:rsid w:val="00A240D8"/>
    <w:rsid w:val="00A243E4"/>
    <w:rsid w:val="00A2459D"/>
    <w:rsid w:val="00A24E23"/>
    <w:rsid w:val="00A2566C"/>
    <w:rsid w:val="00A25F05"/>
    <w:rsid w:val="00A26491"/>
    <w:rsid w:val="00A30B2D"/>
    <w:rsid w:val="00A311AE"/>
    <w:rsid w:val="00A312A6"/>
    <w:rsid w:val="00A3130E"/>
    <w:rsid w:val="00A3193B"/>
    <w:rsid w:val="00A324CF"/>
    <w:rsid w:val="00A32E8B"/>
    <w:rsid w:val="00A32ED6"/>
    <w:rsid w:val="00A33776"/>
    <w:rsid w:val="00A344A5"/>
    <w:rsid w:val="00A346C3"/>
    <w:rsid w:val="00A34D4A"/>
    <w:rsid w:val="00A36155"/>
    <w:rsid w:val="00A3629E"/>
    <w:rsid w:val="00A365AD"/>
    <w:rsid w:val="00A36E27"/>
    <w:rsid w:val="00A401E2"/>
    <w:rsid w:val="00A417B5"/>
    <w:rsid w:val="00A42A85"/>
    <w:rsid w:val="00A42D07"/>
    <w:rsid w:val="00A4305C"/>
    <w:rsid w:val="00A44077"/>
    <w:rsid w:val="00A44B43"/>
    <w:rsid w:val="00A4503E"/>
    <w:rsid w:val="00A450C0"/>
    <w:rsid w:val="00A45468"/>
    <w:rsid w:val="00A46162"/>
    <w:rsid w:val="00A464FA"/>
    <w:rsid w:val="00A471A8"/>
    <w:rsid w:val="00A4791B"/>
    <w:rsid w:val="00A47ACA"/>
    <w:rsid w:val="00A50A48"/>
    <w:rsid w:val="00A50B5F"/>
    <w:rsid w:val="00A51180"/>
    <w:rsid w:val="00A51242"/>
    <w:rsid w:val="00A51522"/>
    <w:rsid w:val="00A51573"/>
    <w:rsid w:val="00A51A5E"/>
    <w:rsid w:val="00A52895"/>
    <w:rsid w:val="00A52D7D"/>
    <w:rsid w:val="00A539A5"/>
    <w:rsid w:val="00A53DA0"/>
    <w:rsid w:val="00A5404D"/>
    <w:rsid w:val="00A555A7"/>
    <w:rsid w:val="00A5765D"/>
    <w:rsid w:val="00A579BD"/>
    <w:rsid w:val="00A607CB"/>
    <w:rsid w:val="00A62B7C"/>
    <w:rsid w:val="00A6351F"/>
    <w:rsid w:val="00A63809"/>
    <w:rsid w:val="00A6405B"/>
    <w:rsid w:val="00A64278"/>
    <w:rsid w:val="00A64A6E"/>
    <w:rsid w:val="00A6519F"/>
    <w:rsid w:val="00A65931"/>
    <w:rsid w:val="00A65A70"/>
    <w:rsid w:val="00A6665F"/>
    <w:rsid w:val="00A66F36"/>
    <w:rsid w:val="00A676D9"/>
    <w:rsid w:val="00A67EFC"/>
    <w:rsid w:val="00A7031E"/>
    <w:rsid w:val="00A71140"/>
    <w:rsid w:val="00A714EE"/>
    <w:rsid w:val="00A72054"/>
    <w:rsid w:val="00A7205E"/>
    <w:rsid w:val="00A74692"/>
    <w:rsid w:val="00A75A52"/>
    <w:rsid w:val="00A7618B"/>
    <w:rsid w:val="00A7640B"/>
    <w:rsid w:val="00A76C96"/>
    <w:rsid w:val="00A773A8"/>
    <w:rsid w:val="00A7778B"/>
    <w:rsid w:val="00A77F68"/>
    <w:rsid w:val="00A803BC"/>
    <w:rsid w:val="00A80969"/>
    <w:rsid w:val="00A821AA"/>
    <w:rsid w:val="00A85798"/>
    <w:rsid w:val="00A8609D"/>
    <w:rsid w:val="00A8610F"/>
    <w:rsid w:val="00A86779"/>
    <w:rsid w:val="00A86EA7"/>
    <w:rsid w:val="00A91244"/>
    <w:rsid w:val="00A91774"/>
    <w:rsid w:val="00A91C7F"/>
    <w:rsid w:val="00A92066"/>
    <w:rsid w:val="00A92776"/>
    <w:rsid w:val="00A93181"/>
    <w:rsid w:val="00A938E6"/>
    <w:rsid w:val="00A93CCF"/>
    <w:rsid w:val="00A94741"/>
    <w:rsid w:val="00A94E4E"/>
    <w:rsid w:val="00A95514"/>
    <w:rsid w:val="00A95BD5"/>
    <w:rsid w:val="00A95C53"/>
    <w:rsid w:val="00A960CF"/>
    <w:rsid w:val="00A96F78"/>
    <w:rsid w:val="00A979A8"/>
    <w:rsid w:val="00A979E1"/>
    <w:rsid w:val="00AA0B9E"/>
    <w:rsid w:val="00AA1087"/>
    <w:rsid w:val="00AA22E4"/>
    <w:rsid w:val="00AA247C"/>
    <w:rsid w:val="00AA25A9"/>
    <w:rsid w:val="00AA26D9"/>
    <w:rsid w:val="00AA278A"/>
    <w:rsid w:val="00AA3183"/>
    <w:rsid w:val="00AA4605"/>
    <w:rsid w:val="00AA51AD"/>
    <w:rsid w:val="00AA591E"/>
    <w:rsid w:val="00AA5DF4"/>
    <w:rsid w:val="00AA65C9"/>
    <w:rsid w:val="00AA66CB"/>
    <w:rsid w:val="00AB0A32"/>
    <w:rsid w:val="00AB0B90"/>
    <w:rsid w:val="00AB0E56"/>
    <w:rsid w:val="00AB0ED5"/>
    <w:rsid w:val="00AB18AC"/>
    <w:rsid w:val="00AB1EB7"/>
    <w:rsid w:val="00AB2351"/>
    <w:rsid w:val="00AB3A15"/>
    <w:rsid w:val="00AB4ECC"/>
    <w:rsid w:val="00AB4F0F"/>
    <w:rsid w:val="00AB53E3"/>
    <w:rsid w:val="00AB5719"/>
    <w:rsid w:val="00AB60E2"/>
    <w:rsid w:val="00AB6601"/>
    <w:rsid w:val="00AB674E"/>
    <w:rsid w:val="00AB6D79"/>
    <w:rsid w:val="00AB709E"/>
    <w:rsid w:val="00AB7806"/>
    <w:rsid w:val="00AC02C1"/>
    <w:rsid w:val="00AC0AB6"/>
    <w:rsid w:val="00AC10AD"/>
    <w:rsid w:val="00AC1E55"/>
    <w:rsid w:val="00AC37FB"/>
    <w:rsid w:val="00AC3D06"/>
    <w:rsid w:val="00AC429F"/>
    <w:rsid w:val="00AC60B4"/>
    <w:rsid w:val="00AC664B"/>
    <w:rsid w:val="00AC67B6"/>
    <w:rsid w:val="00AC7D98"/>
    <w:rsid w:val="00AD00C5"/>
    <w:rsid w:val="00AD0C3E"/>
    <w:rsid w:val="00AD14D6"/>
    <w:rsid w:val="00AD165F"/>
    <w:rsid w:val="00AD2794"/>
    <w:rsid w:val="00AD2DC5"/>
    <w:rsid w:val="00AD3455"/>
    <w:rsid w:val="00AD3CAD"/>
    <w:rsid w:val="00AD3F52"/>
    <w:rsid w:val="00AD4EDC"/>
    <w:rsid w:val="00AD5A99"/>
    <w:rsid w:val="00AD69FF"/>
    <w:rsid w:val="00AD6B89"/>
    <w:rsid w:val="00AD702B"/>
    <w:rsid w:val="00AD72E6"/>
    <w:rsid w:val="00AD7723"/>
    <w:rsid w:val="00AD7C95"/>
    <w:rsid w:val="00AD7FCD"/>
    <w:rsid w:val="00AE1BCF"/>
    <w:rsid w:val="00AE2BED"/>
    <w:rsid w:val="00AE3DE1"/>
    <w:rsid w:val="00AE4A87"/>
    <w:rsid w:val="00AE5439"/>
    <w:rsid w:val="00AE61B2"/>
    <w:rsid w:val="00AE78D1"/>
    <w:rsid w:val="00AE7F89"/>
    <w:rsid w:val="00AF0A13"/>
    <w:rsid w:val="00AF2D54"/>
    <w:rsid w:val="00AF3458"/>
    <w:rsid w:val="00AF3F7B"/>
    <w:rsid w:val="00AF42B4"/>
    <w:rsid w:val="00AF4B8A"/>
    <w:rsid w:val="00AF4F1B"/>
    <w:rsid w:val="00AF5EC6"/>
    <w:rsid w:val="00AF61F6"/>
    <w:rsid w:val="00AF62D9"/>
    <w:rsid w:val="00AF6A98"/>
    <w:rsid w:val="00AF6C38"/>
    <w:rsid w:val="00AF6E8A"/>
    <w:rsid w:val="00AF7213"/>
    <w:rsid w:val="00AF7771"/>
    <w:rsid w:val="00AF7D92"/>
    <w:rsid w:val="00B011CC"/>
    <w:rsid w:val="00B04048"/>
    <w:rsid w:val="00B04F3D"/>
    <w:rsid w:val="00B05532"/>
    <w:rsid w:val="00B05702"/>
    <w:rsid w:val="00B060F2"/>
    <w:rsid w:val="00B06DD9"/>
    <w:rsid w:val="00B07CD6"/>
    <w:rsid w:val="00B07E52"/>
    <w:rsid w:val="00B10010"/>
    <w:rsid w:val="00B11775"/>
    <w:rsid w:val="00B12374"/>
    <w:rsid w:val="00B12F75"/>
    <w:rsid w:val="00B1302D"/>
    <w:rsid w:val="00B13811"/>
    <w:rsid w:val="00B1513F"/>
    <w:rsid w:val="00B15B89"/>
    <w:rsid w:val="00B1746F"/>
    <w:rsid w:val="00B17589"/>
    <w:rsid w:val="00B20725"/>
    <w:rsid w:val="00B2087E"/>
    <w:rsid w:val="00B20B11"/>
    <w:rsid w:val="00B20B94"/>
    <w:rsid w:val="00B248D0"/>
    <w:rsid w:val="00B25208"/>
    <w:rsid w:val="00B2628E"/>
    <w:rsid w:val="00B266B0"/>
    <w:rsid w:val="00B27921"/>
    <w:rsid w:val="00B3000E"/>
    <w:rsid w:val="00B31D1D"/>
    <w:rsid w:val="00B326A8"/>
    <w:rsid w:val="00B3291A"/>
    <w:rsid w:val="00B329EB"/>
    <w:rsid w:val="00B32ADE"/>
    <w:rsid w:val="00B32FCD"/>
    <w:rsid w:val="00B33508"/>
    <w:rsid w:val="00B3377E"/>
    <w:rsid w:val="00B3476C"/>
    <w:rsid w:val="00B34E63"/>
    <w:rsid w:val="00B35DA4"/>
    <w:rsid w:val="00B40953"/>
    <w:rsid w:val="00B40A96"/>
    <w:rsid w:val="00B4184B"/>
    <w:rsid w:val="00B422A7"/>
    <w:rsid w:val="00B42A32"/>
    <w:rsid w:val="00B42FA6"/>
    <w:rsid w:val="00B4399E"/>
    <w:rsid w:val="00B43A16"/>
    <w:rsid w:val="00B45CE1"/>
    <w:rsid w:val="00B46A75"/>
    <w:rsid w:val="00B470A7"/>
    <w:rsid w:val="00B500CD"/>
    <w:rsid w:val="00B5109D"/>
    <w:rsid w:val="00B5239C"/>
    <w:rsid w:val="00B53259"/>
    <w:rsid w:val="00B53893"/>
    <w:rsid w:val="00B548C2"/>
    <w:rsid w:val="00B54B6A"/>
    <w:rsid w:val="00B55428"/>
    <w:rsid w:val="00B5632A"/>
    <w:rsid w:val="00B56C31"/>
    <w:rsid w:val="00B570BF"/>
    <w:rsid w:val="00B60471"/>
    <w:rsid w:val="00B60B8F"/>
    <w:rsid w:val="00B61B0C"/>
    <w:rsid w:val="00B625CC"/>
    <w:rsid w:val="00B63337"/>
    <w:rsid w:val="00B6369F"/>
    <w:rsid w:val="00B639D7"/>
    <w:rsid w:val="00B64AA7"/>
    <w:rsid w:val="00B65452"/>
    <w:rsid w:val="00B6596B"/>
    <w:rsid w:val="00B66594"/>
    <w:rsid w:val="00B66B77"/>
    <w:rsid w:val="00B67805"/>
    <w:rsid w:val="00B701FE"/>
    <w:rsid w:val="00B721CD"/>
    <w:rsid w:val="00B7267A"/>
    <w:rsid w:val="00B726FF"/>
    <w:rsid w:val="00B72A5B"/>
    <w:rsid w:val="00B72AA4"/>
    <w:rsid w:val="00B7312E"/>
    <w:rsid w:val="00B75454"/>
    <w:rsid w:val="00B76BCD"/>
    <w:rsid w:val="00B76EE9"/>
    <w:rsid w:val="00B77231"/>
    <w:rsid w:val="00B77880"/>
    <w:rsid w:val="00B77B84"/>
    <w:rsid w:val="00B80D90"/>
    <w:rsid w:val="00B82613"/>
    <w:rsid w:val="00B828B5"/>
    <w:rsid w:val="00B82ED8"/>
    <w:rsid w:val="00B83E1B"/>
    <w:rsid w:val="00B845D0"/>
    <w:rsid w:val="00B84A80"/>
    <w:rsid w:val="00B84E9C"/>
    <w:rsid w:val="00B85522"/>
    <w:rsid w:val="00B8625D"/>
    <w:rsid w:val="00B8762E"/>
    <w:rsid w:val="00B90E2A"/>
    <w:rsid w:val="00B90F2A"/>
    <w:rsid w:val="00B9198D"/>
    <w:rsid w:val="00B9232D"/>
    <w:rsid w:val="00B92D25"/>
    <w:rsid w:val="00B93008"/>
    <w:rsid w:val="00B935FD"/>
    <w:rsid w:val="00B9406D"/>
    <w:rsid w:val="00B943A3"/>
    <w:rsid w:val="00B94BA7"/>
    <w:rsid w:val="00B94E0E"/>
    <w:rsid w:val="00B96413"/>
    <w:rsid w:val="00B97CA3"/>
    <w:rsid w:val="00BA1104"/>
    <w:rsid w:val="00BA1872"/>
    <w:rsid w:val="00BA1913"/>
    <w:rsid w:val="00BA2BC9"/>
    <w:rsid w:val="00BA3CC9"/>
    <w:rsid w:val="00BA4023"/>
    <w:rsid w:val="00BA4641"/>
    <w:rsid w:val="00BA4A54"/>
    <w:rsid w:val="00BA7205"/>
    <w:rsid w:val="00BA76A9"/>
    <w:rsid w:val="00BB0595"/>
    <w:rsid w:val="00BB26CA"/>
    <w:rsid w:val="00BB2B11"/>
    <w:rsid w:val="00BB2F36"/>
    <w:rsid w:val="00BB3E2B"/>
    <w:rsid w:val="00BB5D1C"/>
    <w:rsid w:val="00BB6552"/>
    <w:rsid w:val="00BB65E0"/>
    <w:rsid w:val="00BB6B9B"/>
    <w:rsid w:val="00BB754F"/>
    <w:rsid w:val="00BC0058"/>
    <w:rsid w:val="00BC07D4"/>
    <w:rsid w:val="00BC0A5D"/>
    <w:rsid w:val="00BC0BE3"/>
    <w:rsid w:val="00BC1AD9"/>
    <w:rsid w:val="00BC3257"/>
    <w:rsid w:val="00BC32E7"/>
    <w:rsid w:val="00BC3BB6"/>
    <w:rsid w:val="00BC3D10"/>
    <w:rsid w:val="00BC4F81"/>
    <w:rsid w:val="00BC5670"/>
    <w:rsid w:val="00BC58B9"/>
    <w:rsid w:val="00BD080A"/>
    <w:rsid w:val="00BD1BB9"/>
    <w:rsid w:val="00BD2F13"/>
    <w:rsid w:val="00BD3056"/>
    <w:rsid w:val="00BD3846"/>
    <w:rsid w:val="00BD3E68"/>
    <w:rsid w:val="00BD4E05"/>
    <w:rsid w:val="00BD598A"/>
    <w:rsid w:val="00BD5C7A"/>
    <w:rsid w:val="00BD723D"/>
    <w:rsid w:val="00BD723F"/>
    <w:rsid w:val="00BD75B4"/>
    <w:rsid w:val="00BD7D14"/>
    <w:rsid w:val="00BD7EA2"/>
    <w:rsid w:val="00BE02B4"/>
    <w:rsid w:val="00BE28C1"/>
    <w:rsid w:val="00BE3492"/>
    <w:rsid w:val="00BE3B62"/>
    <w:rsid w:val="00BE4EC9"/>
    <w:rsid w:val="00BE5A76"/>
    <w:rsid w:val="00BE631E"/>
    <w:rsid w:val="00BE6BEC"/>
    <w:rsid w:val="00BE725C"/>
    <w:rsid w:val="00BF0CCF"/>
    <w:rsid w:val="00BF0FC5"/>
    <w:rsid w:val="00BF10BC"/>
    <w:rsid w:val="00BF21AC"/>
    <w:rsid w:val="00BF2E53"/>
    <w:rsid w:val="00BF352A"/>
    <w:rsid w:val="00BF3669"/>
    <w:rsid w:val="00BF3C0D"/>
    <w:rsid w:val="00BF4BC7"/>
    <w:rsid w:val="00BF6252"/>
    <w:rsid w:val="00BF711C"/>
    <w:rsid w:val="00BF748E"/>
    <w:rsid w:val="00BF789B"/>
    <w:rsid w:val="00C03309"/>
    <w:rsid w:val="00C035F7"/>
    <w:rsid w:val="00C037E0"/>
    <w:rsid w:val="00C072FE"/>
    <w:rsid w:val="00C10D6C"/>
    <w:rsid w:val="00C11ADE"/>
    <w:rsid w:val="00C126E0"/>
    <w:rsid w:val="00C128BC"/>
    <w:rsid w:val="00C12E39"/>
    <w:rsid w:val="00C13D47"/>
    <w:rsid w:val="00C14164"/>
    <w:rsid w:val="00C14B83"/>
    <w:rsid w:val="00C14C53"/>
    <w:rsid w:val="00C14D57"/>
    <w:rsid w:val="00C15D8E"/>
    <w:rsid w:val="00C164A4"/>
    <w:rsid w:val="00C17012"/>
    <w:rsid w:val="00C178FB"/>
    <w:rsid w:val="00C17DF9"/>
    <w:rsid w:val="00C201EB"/>
    <w:rsid w:val="00C20ACC"/>
    <w:rsid w:val="00C22B28"/>
    <w:rsid w:val="00C2464F"/>
    <w:rsid w:val="00C257B7"/>
    <w:rsid w:val="00C272E8"/>
    <w:rsid w:val="00C301A9"/>
    <w:rsid w:val="00C30ABC"/>
    <w:rsid w:val="00C30B60"/>
    <w:rsid w:val="00C30C0A"/>
    <w:rsid w:val="00C31FAA"/>
    <w:rsid w:val="00C32B24"/>
    <w:rsid w:val="00C33359"/>
    <w:rsid w:val="00C33ADE"/>
    <w:rsid w:val="00C348D6"/>
    <w:rsid w:val="00C3504C"/>
    <w:rsid w:val="00C352F3"/>
    <w:rsid w:val="00C365E7"/>
    <w:rsid w:val="00C36E34"/>
    <w:rsid w:val="00C40388"/>
    <w:rsid w:val="00C404D7"/>
    <w:rsid w:val="00C404EE"/>
    <w:rsid w:val="00C41547"/>
    <w:rsid w:val="00C4171B"/>
    <w:rsid w:val="00C421F7"/>
    <w:rsid w:val="00C42689"/>
    <w:rsid w:val="00C42988"/>
    <w:rsid w:val="00C42BD4"/>
    <w:rsid w:val="00C42CA2"/>
    <w:rsid w:val="00C434C1"/>
    <w:rsid w:val="00C438C2"/>
    <w:rsid w:val="00C43FF0"/>
    <w:rsid w:val="00C44124"/>
    <w:rsid w:val="00C44641"/>
    <w:rsid w:val="00C448A8"/>
    <w:rsid w:val="00C45EF5"/>
    <w:rsid w:val="00C46B7E"/>
    <w:rsid w:val="00C474D6"/>
    <w:rsid w:val="00C47538"/>
    <w:rsid w:val="00C47E53"/>
    <w:rsid w:val="00C5099B"/>
    <w:rsid w:val="00C50A4E"/>
    <w:rsid w:val="00C51AC5"/>
    <w:rsid w:val="00C51C37"/>
    <w:rsid w:val="00C51C42"/>
    <w:rsid w:val="00C520B1"/>
    <w:rsid w:val="00C522D6"/>
    <w:rsid w:val="00C52C52"/>
    <w:rsid w:val="00C54020"/>
    <w:rsid w:val="00C5406F"/>
    <w:rsid w:val="00C545C5"/>
    <w:rsid w:val="00C54817"/>
    <w:rsid w:val="00C54D35"/>
    <w:rsid w:val="00C54F35"/>
    <w:rsid w:val="00C55566"/>
    <w:rsid w:val="00C57A01"/>
    <w:rsid w:val="00C57A2D"/>
    <w:rsid w:val="00C60B07"/>
    <w:rsid w:val="00C61D4B"/>
    <w:rsid w:val="00C62B0A"/>
    <w:rsid w:val="00C63C52"/>
    <w:rsid w:val="00C63F08"/>
    <w:rsid w:val="00C6528C"/>
    <w:rsid w:val="00C661E8"/>
    <w:rsid w:val="00C70084"/>
    <w:rsid w:val="00C7077E"/>
    <w:rsid w:val="00C7090B"/>
    <w:rsid w:val="00C7235B"/>
    <w:rsid w:val="00C72E18"/>
    <w:rsid w:val="00C731AD"/>
    <w:rsid w:val="00C73436"/>
    <w:rsid w:val="00C7380B"/>
    <w:rsid w:val="00C74421"/>
    <w:rsid w:val="00C75F2F"/>
    <w:rsid w:val="00C75FEE"/>
    <w:rsid w:val="00C76F1D"/>
    <w:rsid w:val="00C77937"/>
    <w:rsid w:val="00C77CA4"/>
    <w:rsid w:val="00C77D26"/>
    <w:rsid w:val="00C80BDF"/>
    <w:rsid w:val="00C815DF"/>
    <w:rsid w:val="00C81819"/>
    <w:rsid w:val="00C82FEE"/>
    <w:rsid w:val="00C84D39"/>
    <w:rsid w:val="00C85194"/>
    <w:rsid w:val="00C85277"/>
    <w:rsid w:val="00C855F6"/>
    <w:rsid w:val="00C85806"/>
    <w:rsid w:val="00C85D76"/>
    <w:rsid w:val="00C873AC"/>
    <w:rsid w:val="00C87DA6"/>
    <w:rsid w:val="00C91857"/>
    <w:rsid w:val="00C9213B"/>
    <w:rsid w:val="00C93462"/>
    <w:rsid w:val="00C93944"/>
    <w:rsid w:val="00C94384"/>
    <w:rsid w:val="00C94A34"/>
    <w:rsid w:val="00C94C2B"/>
    <w:rsid w:val="00C94F73"/>
    <w:rsid w:val="00C95609"/>
    <w:rsid w:val="00C96145"/>
    <w:rsid w:val="00C96F79"/>
    <w:rsid w:val="00C97CF9"/>
    <w:rsid w:val="00C97DC2"/>
    <w:rsid w:val="00CA0F92"/>
    <w:rsid w:val="00CA17DD"/>
    <w:rsid w:val="00CA1863"/>
    <w:rsid w:val="00CA1941"/>
    <w:rsid w:val="00CA26CE"/>
    <w:rsid w:val="00CA391D"/>
    <w:rsid w:val="00CA3ACD"/>
    <w:rsid w:val="00CA4F8B"/>
    <w:rsid w:val="00CA5445"/>
    <w:rsid w:val="00CB0007"/>
    <w:rsid w:val="00CB09DA"/>
    <w:rsid w:val="00CB0BD9"/>
    <w:rsid w:val="00CB1544"/>
    <w:rsid w:val="00CB1CAC"/>
    <w:rsid w:val="00CB1DE8"/>
    <w:rsid w:val="00CB1E3B"/>
    <w:rsid w:val="00CB1F1D"/>
    <w:rsid w:val="00CB474B"/>
    <w:rsid w:val="00CB6795"/>
    <w:rsid w:val="00CB71F8"/>
    <w:rsid w:val="00CC180A"/>
    <w:rsid w:val="00CC26DB"/>
    <w:rsid w:val="00CC300C"/>
    <w:rsid w:val="00CC35AE"/>
    <w:rsid w:val="00CC3DAA"/>
    <w:rsid w:val="00CC4196"/>
    <w:rsid w:val="00CC4C2C"/>
    <w:rsid w:val="00CC5057"/>
    <w:rsid w:val="00CD078F"/>
    <w:rsid w:val="00CD0CAD"/>
    <w:rsid w:val="00CD0D2C"/>
    <w:rsid w:val="00CD121E"/>
    <w:rsid w:val="00CD162A"/>
    <w:rsid w:val="00CD185D"/>
    <w:rsid w:val="00CD28F0"/>
    <w:rsid w:val="00CD3ED8"/>
    <w:rsid w:val="00CD497A"/>
    <w:rsid w:val="00CD561F"/>
    <w:rsid w:val="00CD576A"/>
    <w:rsid w:val="00CD67EE"/>
    <w:rsid w:val="00CD761D"/>
    <w:rsid w:val="00CD76B5"/>
    <w:rsid w:val="00CD78B9"/>
    <w:rsid w:val="00CE0AF2"/>
    <w:rsid w:val="00CE0BC1"/>
    <w:rsid w:val="00CE109B"/>
    <w:rsid w:val="00CE1D01"/>
    <w:rsid w:val="00CE2323"/>
    <w:rsid w:val="00CE2346"/>
    <w:rsid w:val="00CE6F0F"/>
    <w:rsid w:val="00CF002F"/>
    <w:rsid w:val="00CF0246"/>
    <w:rsid w:val="00CF034C"/>
    <w:rsid w:val="00CF2483"/>
    <w:rsid w:val="00CF24E2"/>
    <w:rsid w:val="00CF393D"/>
    <w:rsid w:val="00CF4ABD"/>
    <w:rsid w:val="00CF4CF2"/>
    <w:rsid w:val="00CF4D5F"/>
    <w:rsid w:val="00CF5A53"/>
    <w:rsid w:val="00CF5D28"/>
    <w:rsid w:val="00CF68B8"/>
    <w:rsid w:val="00CF6EAD"/>
    <w:rsid w:val="00CF6F1E"/>
    <w:rsid w:val="00D001F9"/>
    <w:rsid w:val="00D0036E"/>
    <w:rsid w:val="00D00BB7"/>
    <w:rsid w:val="00D00CE3"/>
    <w:rsid w:val="00D01EAD"/>
    <w:rsid w:val="00D032A3"/>
    <w:rsid w:val="00D035B9"/>
    <w:rsid w:val="00D040B7"/>
    <w:rsid w:val="00D05E6A"/>
    <w:rsid w:val="00D060FF"/>
    <w:rsid w:val="00D064E8"/>
    <w:rsid w:val="00D06546"/>
    <w:rsid w:val="00D06572"/>
    <w:rsid w:val="00D065CD"/>
    <w:rsid w:val="00D0724B"/>
    <w:rsid w:val="00D12325"/>
    <w:rsid w:val="00D12761"/>
    <w:rsid w:val="00D13453"/>
    <w:rsid w:val="00D14487"/>
    <w:rsid w:val="00D15E7E"/>
    <w:rsid w:val="00D16058"/>
    <w:rsid w:val="00D16FDD"/>
    <w:rsid w:val="00D20016"/>
    <w:rsid w:val="00D207A7"/>
    <w:rsid w:val="00D2279F"/>
    <w:rsid w:val="00D22AF1"/>
    <w:rsid w:val="00D22E93"/>
    <w:rsid w:val="00D242DA"/>
    <w:rsid w:val="00D247EC"/>
    <w:rsid w:val="00D24AB5"/>
    <w:rsid w:val="00D25149"/>
    <w:rsid w:val="00D2543B"/>
    <w:rsid w:val="00D2559A"/>
    <w:rsid w:val="00D26448"/>
    <w:rsid w:val="00D264CE"/>
    <w:rsid w:val="00D26670"/>
    <w:rsid w:val="00D2670E"/>
    <w:rsid w:val="00D26910"/>
    <w:rsid w:val="00D27B8B"/>
    <w:rsid w:val="00D30CF0"/>
    <w:rsid w:val="00D31681"/>
    <w:rsid w:val="00D316DD"/>
    <w:rsid w:val="00D3191C"/>
    <w:rsid w:val="00D31B6E"/>
    <w:rsid w:val="00D3232B"/>
    <w:rsid w:val="00D3239F"/>
    <w:rsid w:val="00D324A4"/>
    <w:rsid w:val="00D3250C"/>
    <w:rsid w:val="00D328F6"/>
    <w:rsid w:val="00D32FD6"/>
    <w:rsid w:val="00D345D4"/>
    <w:rsid w:val="00D3462C"/>
    <w:rsid w:val="00D34DEB"/>
    <w:rsid w:val="00D35198"/>
    <w:rsid w:val="00D3584B"/>
    <w:rsid w:val="00D35A85"/>
    <w:rsid w:val="00D35F97"/>
    <w:rsid w:val="00D36964"/>
    <w:rsid w:val="00D373A4"/>
    <w:rsid w:val="00D378AD"/>
    <w:rsid w:val="00D37A1A"/>
    <w:rsid w:val="00D4081B"/>
    <w:rsid w:val="00D40E1A"/>
    <w:rsid w:val="00D413C3"/>
    <w:rsid w:val="00D42240"/>
    <w:rsid w:val="00D427C3"/>
    <w:rsid w:val="00D42EB8"/>
    <w:rsid w:val="00D43C9C"/>
    <w:rsid w:val="00D43D3C"/>
    <w:rsid w:val="00D43E0B"/>
    <w:rsid w:val="00D441E2"/>
    <w:rsid w:val="00D44932"/>
    <w:rsid w:val="00D46111"/>
    <w:rsid w:val="00D4662F"/>
    <w:rsid w:val="00D46F1B"/>
    <w:rsid w:val="00D475FB"/>
    <w:rsid w:val="00D47C16"/>
    <w:rsid w:val="00D502AF"/>
    <w:rsid w:val="00D50546"/>
    <w:rsid w:val="00D50764"/>
    <w:rsid w:val="00D50C12"/>
    <w:rsid w:val="00D51034"/>
    <w:rsid w:val="00D514A9"/>
    <w:rsid w:val="00D51A77"/>
    <w:rsid w:val="00D5267B"/>
    <w:rsid w:val="00D53649"/>
    <w:rsid w:val="00D53830"/>
    <w:rsid w:val="00D54FB3"/>
    <w:rsid w:val="00D55889"/>
    <w:rsid w:val="00D56838"/>
    <w:rsid w:val="00D56B5F"/>
    <w:rsid w:val="00D5745A"/>
    <w:rsid w:val="00D57A3F"/>
    <w:rsid w:val="00D57AF0"/>
    <w:rsid w:val="00D61815"/>
    <w:rsid w:val="00D627E3"/>
    <w:rsid w:val="00D62ECD"/>
    <w:rsid w:val="00D64426"/>
    <w:rsid w:val="00D64475"/>
    <w:rsid w:val="00D65D78"/>
    <w:rsid w:val="00D66AAA"/>
    <w:rsid w:val="00D66B04"/>
    <w:rsid w:val="00D67BC5"/>
    <w:rsid w:val="00D7021B"/>
    <w:rsid w:val="00D709CF"/>
    <w:rsid w:val="00D70D33"/>
    <w:rsid w:val="00D70D45"/>
    <w:rsid w:val="00D71862"/>
    <w:rsid w:val="00D71E7F"/>
    <w:rsid w:val="00D71FB5"/>
    <w:rsid w:val="00D71FBA"/>
    <w:rsid w:val="00D7239B"/>
    <w:rsid w:val="00D73077"/>
    <w:rsid w:val="00D736A2"/>
    <w:rsid w:val="00D73C57"/>
    <w:rsid w:val="00D742FF"/>
    <w:rsid w:val="00D758B3"/>
    <w:rsid w:val="00D75BED"/>
    <w:rsid w:val="00D76ADC"/>
    <w:rsid w:val="00D77413"/>
    <w:rsid w:val="00D80B04"/>
    <w:rsid w:val="00D81F10"/>
    <w:rsid w:val="00D82798"/>
    <w:rsid w:val="00D82BF2"/>
    <w:rsid w:val="00D84A57"/>
    <w:rsid w:val="00D84FF4"/>
    <w:rsid w:val="00D87307"/>
    <w:rsid w:val="00D874DF"/>
    <w:rsid w:val="00D87A12"/>
    <w:rsid w:val="00D930E1"/>
    <w:rsid w:val="00D9354D"/>
    <w:rsid w:val="00D9415C"/>
    <w:rsid w:val="00D942CC"/>
    <w:rsid w:val="00D944E4"/>
    <w:rsid w:val="00D94D87"/>
    <w:rsid w:val="00D95B31"/>
    <w:rsid w:val="00D95DCC"/>
    <w:rsid w:val="00D962DC"/>
    <w:rsid w:val="00DA180C"/>
    <w:rsid w:val="00DA18A2"/>
    <w:rsid w:val="00DA3699"/>
    <w:rsid w:val="00DA3E7B"/>
    <w:rsid w:val="00DA3F17"/>
    <w:rsid w:val="00DA418E"/>
    <w:rsid w:val="00DA4419"/>
    <w:rsid w:val="00DA451D"/>
    <w:rsid w:val="00DA470D"/>
    <w:rsid w:val="00DA4A78"/>
    <w:rsid w:val="00DA4CC5"/>
    <w:rsid w:val="00DA56DB"/>
    <w:rsid w:val="00DA6452"/>
    <w:rsid w:val="00DA6FE9"/>
    <w:rsid w:val="00DA7925"/>
    <w:rsid w:val="00DB022B"/>
    <w:rsid w:val="00DB031E"/>
    <w:rsid w:val="00DB040B"/>
    <w:rsid w:val="00DB0581"/>
    <w:rsid w:val="00DB0AB8"/>
    <w:rsid w:val="00DB0D2A"/>
    <w:rsid w:val="00DB11CD"/>
    <w:rsid w:val="00DB1302"/>
    <w:rsid w:val="00DB1DAB"/>
    <w:rsid w:val="00DB39D4"/>
    <w:rsid w:val="00DB3A47"/>
    <w:rsid w:val="00DB46D0"/>
    <w:rsid w:val="00DB46DF"/>
    <w:rsid w:val="00DB49B6"/>
    <w:rsid w:val="00DB4E06"/>
    <w:rsid w:val="00DB5514"/>
    <w:rsid w:val="00DB6A80"/>
    <w:rsid w:val="00DB6C06"/>
    <w:rsid w:val="00DB7B06"/>
    <w:rsid w:val="00DC043D"/>
    <w:rsid w:val="00DC1DAC"/>
    <w:rsid w:val="00DC26DA"/>
    <w:rsid w:val="00DC318A"/>
    <w:rsid w:val="00DC3A9D"/>
    <w:rsid w:val="00DC4004"/>
    <w:rsid w:val="00DC4243"/>
    <w:rsid w:val="00DC5584"/>
    <w:rsid w:val="00DC6889"/>
    <w:rsid w:val="00DC6C1E"/>
    <w:rsid w:val="00DC7255"/>
    <w:rsid w:val="00DC72CE"/>
    <w:rsid w:val="00DC7951"/>
    <w:rsid w:val="00DD1C4B"/>
    <w:rsid w:val="00DD1F7B"/>
    <w:rsid w:val="00DD229E"/>
    <w:rsid w:val="00DD3029"/>
    <w:rsid w:val="00DD54E4"/>
    <w:rsid w:val="00DD55E0"/>
    <w:rsid w:val="00DD7921"/>
    <w:rsid w:val="00DE18A3"/>
    <w:rsid w:val="00DE1904"/>
    <w:rsid w:val="00DE1DAA"/>
    <w:rsid w:val="00DE3DBB"/>
    <w:rsid w:val="00DE43A2"/>
    <w:rsid w:val="00DE4705"/>
    <w:rsid w:val="00DE4A74"/>
    <w:rsid w:val="00DE4B05"/>
    <w:rsid w:val="00DE4EE9"/>
    <w:rsid w:val="00DE541C"/>
    <w:rsid w:val="00DE6D3A"/>
    <w:rsid w:val="00DE737B"/>
    <w:rsid w:val="00DF100B"/>
    <w:rsid w:val="00DF11B7"/>
    <w:rsid w:val="00DF1716"/>
    <w:rsid w:val="00DF2255"/>
    <w:rsid w:val="00DF2599"/>
    <w:rsid w:val="00DF3A35"/>
    <w:rsid w:val="00DF4359"/>
    <w:rsid w:val="00DF6B10"/>
    <w:rsid w:val="00DF73C1"/>
    <w:rsid w:val="00DF7511"/>
    <w:rsid w:val="00DF7751"/>
    <w:rsid w:val="00E009B1"/>
    <w:rsid w:val="00E00BC3"/>
    <w:rsid w:val="00E011D7"/>
    <w:rsid w:val="00E02941"/>
    <w:rsid w:val="00E031BB"/>
    <w:rsid w:val="00E036A0"/>
    <w:rsid w:val="00E03875"/>
    <w:rsid w:val="00E0417B"/>
    <w:rsid w:val="00E0576C"/>
    <w:rsid w:val="00E068BC"/>
    <w:rsid w:val="00E068FA"/>
    <w:rsid w:val="00E073F0"/>
    <w:rsid w:val="00E07C35"/>
    <w:rsid w:val="00E10761"/>
    <w:rsid w:val="00E11D7A"/>
    <w:rsid w:val="00E11EEB"/>
    <w:rsid w:val="00E128F2"/>
    <w:rsid w:val="00E13E5A"/>
    <w:rsid w:val="00E13EE4"/>
    <w:rsid w:val="00E14947"/>
    <w:rsid w:val="00E16463"/>
    <w:rsid w:val="00E1663E"/>
    <w:rsid w:val="00E16F82"/>
    <w:rsid w:val="00E17620"/>
    <w:rsid w:val="00E17F6F"/>
    <w:rsid w:val="00E20B20"/>
    <w:rsid w:val="00E2316B"/>
    <w:rsid w:val="00E239D1"/>
    <w:rsid w:val="00E2426E"/>
    <w:rsid w:val="00E246B9"/>
    <w:rsid w:val="00E250C5"/>
    <w:rsid w:val="00E25347"/>
    <w:rsid w:val="00E26727"/>
    <w:rsid w:val="00E26970"/>
    <w:rsid w:val="00E2728F"/>
    <w:rsid w:val="00E27791"/>
    <w:rsid w:val="00E3032B"/>
    <w:rsid w:val="00E30F2D"/>
    <w:rsid w:val="00E319DB"/>
    <w:rsid w:val="00E31AFC"/>
    <w:rsid w:val="00E3250F"/>
    <w:rsid w:val="00E3409E"/>
    <w:rsid w:val="00E34F76"/>
    <w:rsid w:val="00E37BE5"/>
    <w:rsid w:val="00E41A27"/>
    <w:rsid w:val="00E41AB4"/>
    <w:rsid w:val="00E42737"/>
    <w:rsid w:val="00E44906"/>
    <w:rsid w:val="00E45C77"/>
    <w:rsid w:val="00E4608B"/>
    <w:rsid w:val="00E46D7F"/>
    <w:rsid w:val="00E501D3"/>
    <w:rsid w:val="00E5034C"/>
    <w:rsid w:val="00E5203A"/>
    <w:rsid w:val="00E53A01"/>
    <w:rsid w:val="00E564C4"/>
    <w:rsid w:val="00E567C9"/>
    <w:rsid w:val="00E57E1A"/>
    <w:rsid w:val="00E604C4"/>
    <w:rsid w:val="00E60809"/>
    <w:rsid w:val="00E61300"/>
    <w:rsid w:val="00E635B9"/>
    <w:rsid w:val="00E65361"/>
    <w:rsid w:val="00E65D15"/>
    <w:rsid w:val="00E66CD8"/>
    <w:rsid w:val="00E67802"/>
    <w:rsid w:val="00E67EE5"/>
    <w:rsid w:val="00E7013A"/>
    <w:rsid w:val="00E72C6B"/>
    <w:rsid w:val="00E73AB7"/>
    <w:rsid w:val="00E74B45"/>
    <w:rsid w:val="00E74F5D"/>
    <w:rsid w:val="00E76034"/>
    <w:rsid w:val="00E80440"/>
    <w:rsid w:val="00E817E0"/>
    <w:rsid w:val="00E82EE4"/>
    <w:rsid w:val="00E831E7"/>
    <w:rsid w:val="00E843B5"/>
    <w:rsid w:val="00E84A3B"/>
    <w:rsid w:val="00E85307"/>
    <w:rsid w:val="00E85B0A"/>
    <w:rsid w:val="00E87742"/>
    <w:rsid w:val="00E9002C"/>
    <w:rsid w:val="00E907E4"/>
    <w:rsid w:val="00E90A24"/>
    <w:rsid w:val="00E90C34"/>
    <w:rsid w:val="00E919AC"/>
    <w:rsid w:val="00E9321C"/>
    <w:rsid w:val="00E93499"/>
    <w:rsid w:val="00E93CB3"/>
    <w:rsid w:val="00E946A6"/>
    <w:rsid w:val="00E947E4"/>
    <w:rsid w:val="00E9480A"/>
    <w:rsid w:val="00E94C56"/>
    <w:rsid w:val="00E9616B"/>
    <w:rsid w:val="00E96A29"/>
    <w:rsid w:val="00E96B28"/>
    <w:rsid w:val="00E96FE6"/>
    <w:rsid w:val="00E973A1"/>
    <w:rsid w:val="00EA0A4D"/>
    <w:rsid w:val="00EA0F54"/>
    <w:rsid w:val="00EA1059"/>
    <w:rsid w:val="00EA1D43"/>
    <w:rsid w:val="00EA4C04"/>
    <w:rsid w:val="00EA4EC9"/>
    <w:rsid w:val="00EA5259"/>
    <w:rsid w:val="00EA568E"/>
    <w:rsid w:val="00EA5E0F"/>
    <w:rsid w:val="00EA6FE4"/>
    <w:rsid w:val="00EA798D"/>
    <w:rsid w:val="00EA7C41"/>
    <w:rsid w:val="00EA7F4C"/>
    <w:rsid w:val="00EB1D47"/>
    <w:rsid w:val="00EB2146"/>
    <w:rsid w:val="00EB2317"/>
    <w:rsid w:val="00EB26C6"/>
    <w:rsid w:val="00EB279B"/>
    <w:rsid w:val="00EB2ABB"/>
    <w:rsid w:val="00EB2B18"/>
    <w:rsid w:val="00EB4F83"/>
    <w:rsid w:val="00EB584C"/>
    <w:rsid w:val="00EB5863"/>
    <w:rsid w:val="00EB5D88"/>
    <w:rsid w:val="00EB6D14"/>
    <w:rsid w:val="00EB7307"/>
    <w:rsid w:val="00EB772D"/>
    <w:rsid w:val="00EC14B0"/>
    <w:rsid w:val="00EC204E"/>
    <w:rsid w:val="00EC249E"/>
    <w:rsid w:val="00EC2CFF"/>
    <w:rsid w:val="00EC2DFB"/>
    <w:rsid w:val="00EC37EE"/>
    <w:rsid w:val="00EC4904"/>
    <w:rsid w:val="00EC4DF6"/>
    <w:rsid w:val="00EC5F2F"/>
    <w:rsid w:val="00EC651E"/>
    <w:rsid w:val="00EC65E5"/>
    <w:rsid w:val="00EC692E"/>
    <w:rsid w:val="00EC745E"/>
    <w:rsid w:val="00EC775C"/>
    <w:rsid w:val="00EC7EAF"/>
    <w:rsid w:val="00ED1327"/>
    <w:rsid w:val="00ED27C3"/>
    <w:rsid w:val="00ED2AE2"/>
    <w:rsid w:val="00ED2C5A"/>
    <w:rsid w:val="00ED33AE"/>
    <w:rsid w:val="00ED3775"/>
    <w:rsid w:val="00ED494E"/>
    <w:rsid w:val="00ED4A6D"/>
    <w:rsid w:val="00ED6239"/>
    <w:rsid w:val="00ED64EC"/>
    <w:rsid w:val="00ED6D4A"/>
    <w:rsid w:val="00ED721A"/>
    <w:rsid w:val="00ED738C"/>
    <w:rsid w:val="00ED7918"/>
    <w:rsid w:val="00ED7FD3"/>
    <w:rsid w:val="00EE0BA3"/>
    <w:rsid w:val="00EE0E5D"/>
    <w:rsid w:val="00EE11C2"/>
    <w:rsid w:val="00EE2A61"/>
    <w:rsid w:val="00EE3663"/>
    <w:rsid w:val="00EE41C4"/>
    <w:rsid w:val="00EE49DB"/>
    <w:rsid w:val="00EE5A27"/>
    <w:rsid w:val="00EE6E77"/>
    <w:rsid w:val="00EE748B"/>
    <w:rsid w:val="00EE76A9"/>
    <w:rsid w:val="00EE799E"/>
    <w:rsid w:val="00EE7CA8"/>
    <w:rsid w:val="00EE7FA7"/>
    <w:rsid w:val="00EF0322"/>
    <w:rsid w:val="00EF1093"/>
    <w:rsid w:val="00EF1657"/>
    <w:rsid w:val="00EF19A8"/>
    <w:rsid w:val="00EF1FCB"/>
    <w:rsid w:val="00EF21C3"/>
    <w:rsid w:val="00EF2C14"/>
    <w:rsid w:val="00EF2E6B"/>
    <w:rsid w:val="00EF3140"/>
    <w:rsid w:val="00EF449D"/>
    <w:rsid w:val="00EF54D1"/>
    <w:rsid w:val="00EF67BB"/>
    <w:rsid w:val="00EF72F9"/>
    <w:rsid w:val="00F001FB"/>
    <w:rsid w:val="00F0021E"/>
    <w:rsid w:val="00F0030E"/>
    <w:rsid w:val="00F00CD1"/>
    <w:rsid w:val="00F01289"/>
    <w:rsid w:val="00F01E6B"/>
    <w:rsid w:val="00F01F23"/>
    <w:rsid w:val="00F0241C"/>
    <w:rsid w:val="00F031EE"/>
    <w:rsid w:val="00F05759"/>
    <w:rsid w:val="00F064EC"/>
    <w:rsid w:val="00F0781B"/>
    <w:rsid w:val="00F07F39"/>
    <w:rsid w:val="00F10CB9"/>
    <w:rsid w:val="00F110CD"/>
    <w:rsid w:val="00F110D5"/>
    <w:rsid w:val="00F11CAC"/>
    <w:rsid w:val="00F12351"/>
    <w:rsid w:val="00F15193"/>
    <w:rsid w:val="00F16739"/>
    <w:rsid w:val="00F16DE2"/>
    <w:rsid w:val="00F17729"/>
    <w:rsid w:val="00F2052B"/>
    <w:rsid w:val="00F21C87"/>
    <w:rsid w:val="00F22183"/>
    <w:rsid w:val="00F2260F"/>
    <w:rsid w:val="00F2312A"/>
    <w:rsid w:val="00F242AD"/>
    <w:rsid w:val="00F247F2"/>
    <w:rsid w:val="00F2518F"/>
    <w:rsid w:val="00F252A8"/>
    <w:rsid w:val="00F255D9"/>
    <w:rsid w:val="00F265F7"/>
    <w:rsid w:val="00F270B7"/>
    <w:rsid w:val="00F27FA6"/>
    <w:rsid w:val="00F333DA"/>
    <w:rsid w:val="00F33DC8"/>
    <w:rsid w:val="00F34444"/>
    <w:rsid w:val="00F3536B"/>
    <w:rsid w:val="00F361B0"/>
    <w:rsid w:val="00F378F1"/>
    <w:rsid w:val="00F37E73"/>
    <w:rsid w:val="00F403A1"/>
    <w:rsid w:val="00F403DB"/>
    <w:rsid w:val="00F4065A"/>
    <w:rsid w:val="00F411E6"/>
    <w:rsid w:val="00F41688"/>
    <w:rsid w:val="00F4275C"/>
    <w:rsid w:val="00F434B2"/>
    <w:rsid w:val="00F44D9A"/>
    <w:rsid w:val="00F45693"/>
    <w:rsid w:val="00F4598E"/>
    <w:rsid w:val="00F473E3"/>
    <w:rsid w:val="00F5074D"/>
    <w:rsid w:val="00F51299"/>
    <w:rsid w:val="00F52339"/>
    <w:rsid w:val="00F5277A"/>
    <w:rsid w:val="00F532E8"/>
    <w:rsid w:val="00F537FF"/>
    <w:rsid w:val="00F54E36"/>
    <w:rsid w:val="00F560FE"/>
    <w:rsid w:val="00F56707"/>
    <w:rsid w:val="00F570AE"/>
    <w:rsid w:val="00F60CD6"/>
    <w:rsid w:val="00F6111C"/>
    <w:rsid w:val="00F614C0"/>
    <w:rsid w:val="00F61647"/>
    <w:rsid w:val="00F620E7"/>
    <w:rsid w:val="00F62E74"/>
    <w:rsid w:val="00F64279"/>
    <w:rsid w:val="00F657CF"/>
    <w:rsid w:val="00F65808"/>
    <w:rsid w:val="00F6587D"/>
    <w:rsid w:val="00F66A00"/>
    <w:rsid w:val="00F66CFB"/>
    <w:rsid w:val="00F70C73"/>
    <w:rsid w:val="00F713A3"/>
    <w:rsid w:val="00F71A8F"/>
    <w:rsid w:val="00F7386A"/>
    <w:rsid w:val="00F75330"/>
    <w:rsid w:val="00F75B66"/>
    <w:rsid w:val="00F76BD9"/>
    <w:rsid w:val="00F80318"/>
    <w:rsid w:val="00F803D0"/>
    <w:rsid w:val="00F80703"/>
    <w:rsid w:val="00F80948"/>
    <w:rsid w:val="00F81387"/>
    <w:rsid w:val="00F82134"/>
    <w:rsid w:val="00F822E3"/>
    <w:rsid w:val="00F82866"/>
    <w:rsid w:val="00F83E5E"/>
    <w:rsid w:val="00F841FB"/>
    <w:rsid w:val="00F84421"/>
    <w:rsid w:val="00F8449B"/>
    <w:rsid w:val="00F84B1B"/>
    <w:rsid w:val="00F84B44"/>
    <w:rsid w:val="00F85691"/>
    <w:rsid w:val="00F866B2"/>
    <w:rsid w:val="00F87032"/>
    <w:rsid w:val="00F87094"/>
    <w:rsid w:val="00F87AB3"/>
    <w:rsid w:val="00F913DC"/>
    <w:rsid w:val="00F9151C"/>
    <w:rsid w:val="00F91DDA"/>
    <w:rsid w:val="00F9397A"/>
    <w:rsid w:val="00F93A37"/>
    <w:rsid w:val="00F94182"/>
    <w:rsid w:val="00F9431F"/>
    <w:rsid w:val="00F944D9"/>
    <w:rsid w:val="00F94DB3"/>
    <w:rsid w:val="00F956DC"/>
    <w:rsid w:val="00F96500"/>
    <w:rsid w:val="00FA0FA2"/>
    <w:rsid w:val="00FA2064"/>
    <w:rsid w:val="00FA2C35"/>
    <w:rsid w:val="00FA31E7"/>
    <w:rsid w:val="00FA413A"/>
    <w:rsid w:val="00FA4144"/>
    <w:rsid w:val="00FA4DDF"/>
    <w:rsid w:val="00FA5C71"/>
    <w:rsid w:val="00FA5F91"/>
    <w:rsid w:val="00FA645E"/>
    <w:rsid w:val="00FA6A01"/>
    <w:rsid w:val="00FA6E7F"/>
    <w:rsid w:val="00FA6F03"/>
    <w:rsid w:val="00FA7114"/>
    <w:rsid w:val="00FB052D"/>
    <w:rsid w:val="00FB2109"/>
    <w:rsid w:val="00FB22D7"/>
    <w:rsid w:val="00FB2379"/>
    <w:rsid w:val="00FB3CB7"/>
    <w:rsid w:val="00FB4B8A"/>
    <w:rsid w:val="00FB5152"/>
    <w:rsid w:val="00FB5F8F"/>
    <w:rsid w:val="00FB680E"/>
    <w:rsid w:val="00FB6B73"/>
    <w:rsid w:val="00FB7A0B"/>
    <w:rsid w:val="00FC0065"/>
    <w:rsid w:val="00FC062F"/>
    <w:rsid w:val="00FC0754"/>
    <w:rsid w:val="00FC2753"/>
    <w:rsid w:val="00FC3AEE"/>
    <w:rsid w:val="00FC5BA3"/>
    <w:rsid w:val="00FC6238"/>
    <w:rsid w:val="00FC69BA"/>
    <w:rsid w:val="00FC7951"/>
    <w:rsid w:val="00FC7EAE"/>
    <w:rsid w:val="00FD236B"/>
    <w:rsid w:val="00FD2785"/>
    <w:rsid w:val="00FD33FC"/>
    <w:rsid w:val="00FD367F"/>
    <w:rsid w:val="00FD3730"/>
    <w:rsid w:val="00FD3ADE"/>
    <w:rsid w:val="00FD3B08"/>
    <w:rsid w:val="00FD3DF4"/>
    <w:rsid w:val="00FD4806"/>
    <w:rsid w:val="00FD4B87"/>
    <w:rsid w:val="00FD4BA4"/>
    <w:rsid w:val="00FD534E"/>
    <w:rsid w:val="00FD56C7"/>
    <w:rsid w:val="00FD5CBB"/>
    <w:rsid w:val="00FD6564"/>
    <w:rsid w:val="00FD6B74"/>
    <w:rsid w:val="00FD70AE"/>
    <w:rsid w:val="00FE002E"/>
    <w:rsid w:val="00FE2398"/>
    <w:rsid w:val="00FE3487"/>
    <w:rsid w:val="00FE453B"/>
    <w:rsid w:val="00FE515A"/>
    <w:rsid w:val="00FE5421"/>
    <w:rsid w:val="00FE5624"/>
    <w:rsid w:val="00FE5D2C"/>
    <w:rsid w:val="00FE5FBF"/>
    <w:rsid w:val="00FE6C25"/>
    <w:rsid w:val="00FF033A"/>
    <w:rsid w:val="00FF0964"/>
    <w:rsid w:val="00FF0F67"/>
    <w:rsid w:val="00FF16F2"/>
    <w:rsid w:val="00FF1BC2"/>
    <w:rsid w:val="00FF1F9B"/>
    <w:rsid w:val="00FF2B42"/>
    <w:rsid w:val="00FF2D5B"/>
    <w:rsid w:val="00FF3B7F"/>
    <w:rsid w:val="00FF3EA5"/>
    <w:rsid w:val="00FF4B1B"/>
    <w:rsid w:val="00FF4F92"/>
    <w:rsid w:val="00FF54EB"/>
    <w:rsid w:val="00FF6822"/>
    <w:rsid w:val="00FF73D0"/>
    <w:rsid w:val="02B607DA"/>
    <w:rsid w:val="06ED5A76"/>
    <w:rsid w:val="0F4D9673"/>
    <w:rsid w:val="0F8DDC2B"/>
    <w:rsid w:val="10E807B4"/>
    <w:rsid w:val="1364696C"/>
    <w:rsid w:val="141204DA"/>
    <w:rsid w:val="16512788"/>
    <w:rsid w:val="17A4C019"/>
    <w:rsid w:val="19B25A5A"/>
    <w:rsid w:val="1A219784"/>
    <w:rsid w:val="1CFAFCF7"/>
    <w:rsid w:val="1D0253F3"/>
    <w:rsid w:val="1F68D63C"/>
    <w:rsid w:val="1F7AFECC"/>
    <w:rsid w:val="23B32D6D"/>
    <w:rsid w:val="24D7A000"/>
    <w:rsid w:val="25404A22"/>
    <w:rsid w:val="2891549E"/>
    <w:rsid w:val="291CFBBB"/>
    <w:rsid w:val="2B854E84"/>
    <w:rsid w:val="30C9E588"/>
    <w:rsid w:val="312B1A43"/>
    <w:rsid w:val="31B615EC"/>
    <w:rsid w:val="32975CEE"/>
    <w:rsid w:val="346703E4"/>
    <w:rsid w:val="365F4871"/>
    <w:rsid w:val="36AD731F"/>
    <w:rsid w:val="36C6F33A"/>
    <w:rsid w:val="3CAC6A03"/>
    <w:rsid w:val="3CCC21DB"/>
    <w:rsid w:val="3E61DC49"/>
    <w:rsid w:val="4034DCD7"/>
    <w:rsid w:val="408D0BC6"/>
    <w:rsid w:val="40AD0BCC"/>
    <w:rsid w:val="46F34BAB"/>
    <w:rsid w:val="4AE98617"/>
    <w:rsid w:val="4CEA8E44"/>
    <w:rsid w:val="4D1EBEEF"/>
    <w:rsid w:val="4E136901"/>
    <w:rsid w:val="51F00385"/>
    <w:rsid w:val="5257700E"/>
    <w:rsid w:val="530DB701"/>
    <w:rsid w:val="574EC626"/>
    <w:rsid w:val="5A5383F1"/>
    <w:rsid w:val="5A79ABD4"/>
    <w:rsid w:val="5AB99D02"/>
    <w:rsid w:val="5BBD6D14"/>
    <w:rsid w:val="5EA078CB"/>
    <w:rsid w:val="5EE3234D"/>
    <w:rsid w:val="61317878"/>
    <w:rsid w:val="626E242A"/>
    <w:rsid w:val="6420920D"/>
    <w:rsid w:val="68F8D236"/>
    <w:rsid w:val="699C520C"/>
    <w:rsid w:val="6EBE49AE"/>
    <w:rsid w:val="720B09D3"/>
    <w:rsid w:val="73A5DFF6"/>
    <w:rsid w:val="756AD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  <w14:docId w14:val="30E0293E"/>
  <w15:docId w15:val="{03C04D5F-99CA-4491-9846-686DB89402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F6A98"/>
    <w:pPr>
      <w:overflowPunct w:val="0"/>
      <w:autoSpaceDE w:val="0"/>
      <w:autoSpaceDN w:val="0"/>
      <w:adjustRightInd w:val="0"/>
      <w:spacing w:after="180"/>
      <w:jc w:val="both"/>
      <w:textAlignment w:val="baseline"/>
    </w:pPr>
    <w:rPr>
      <w:rFonts w:ascii="Times New Roman" w:hAnsi="Times New Roman"/>
      <w:sz w:val="22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831DD"/>
    <w:rPr>
      <w:b/>
    </w:rPr>
  </w:style>
  <w:style w:type="paragraph" w:customStyle="1" w:styleId="TAC">
    <w:name w:val="TAC"/>
    <w:basedOn w:val="TAL"/>
    <w:link w:val="TACChar"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"/>
    <w:basedOn w:val="Normal"/>
    <w:link w:val="ListParagraphChar"/>
    <w:uiPriority w:val="34"/>
    <w:qFormat/>
    <w:rsid w:val="008F536D"/>
    <w:pPr>
      <w:overflowPunct/>
      <w:autoSpaceDE/>
      <w:autoSpaceDN/>
      <w:adjustRightInd/>
      <w:spacing w:after="0"/>
      <w:ind w:left="720"/>
      <w:contextualSpacing/>
      <w:textAlignment w:val="auto"/>
    </w:pPr>
    <w:rPr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textAlignment w:val="auto"/>
    </w:pPr>
    <w:rPr>
      <w:rFonts w:eastAsia="Batang"/>
      <w:kern w:val="2"/>
      <w:szCs w:val="24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"/>
    <w:link w:val="ListParagraph"/>
    <w:uiPriority w:val="34"/>
    <w:qFormat/>
    <w:locked/>
    <w:rsid w:val="008F536D"/>
    <w:rPr>
      <w:rFonts w:ascii="Times New Roman" w:hAnsi="Times New Roman"/>
      <w:sz w:val="22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sid w:val="009F102A"/>
    <w:rPr>
      <w:lang w:eastAsia="en-US"/>
    </w:rPr>
  </w:style>
  <w:style w:type="character" w:customStyle="1" w:styleId="THChar">
    <w:name w:val="TH Char"/>
    <w:link w:val="TH"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15"/>
      </w:numPr>
      <w:overflowPunct/>
      <w:autoSpaceDE/>
      <w:autoSpaceDN/>
      <w:adjustRightInd/>
      <w:spacing w:after="0"/>
      <w:textAlignment w:val="auto"/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0C5B5B"/>
    <w:pPr>
      <w:numPr>
        <w:numId w:val="16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x-none" w:eastAsia="x-none"/>
    </w:rPr>
  </w:style>
  <w:style w:type="character" w:styleId="UnresolvedMention">
    <w:name w:val="Unresolved Mention"/>
    <w:basedOn w:val="DefaultParagraphFont"/>
    <w:uiPriority w:val="99"/>
    <w:unhideWhenUsed/>
    <w:rsid w:val="00377D61"/>
    <w:rPr>
      <w:color w:val="605E5C"/>
      <w:shd w:val="clear" w:color="auto" w:fill="E1DFDD"/>
    </w:rPr>
  </w:style>
  <w:style w:type="paragraph" w:customStyle="1" w:styleId="Default">
    <w:name w:val="Default"/>
    <w:rsid w:val="00B13811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val="da-DK"/>
    </w:rPr>
  </w:style>
  <w:style w:type="character" w:styleId="Mention">
    <w:name w:val="Mention"/>
    <w:basedOn w:val="DefaultParagraphFont"/>
    <w:uiPriority w:val="99"/>
    <w:unhideWhenUsed/>
    <w:rsid w:val="003A3862"/>
    <w:rPr>
      <w:color w:val="2B579A"/>
      <w:shd w:val="clear" w:color="auto" w:fill="E1DFDD"/>
    </w:rPr>
  </w:style>
  <w:style w:type="paragraph" w:customStyle="1" w:styleId="paragraph">
    <w:name w:val="paragraph"/>
    <w:basedOn w:val="Normal"/>
    <w:rsid w:val="00BB26CA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da-DK" w:eastAsia="da-DK"/>
    </w:rPr>
  </w:style>
  <w:style w:type="character" w:customStyle="1" w:styleId="normaltextrun">
    <w:name w:val="normaltextrun"/>
    <w:basedOn w:val="DefaultParagraphFont"/>
    <w:rsid w:val="00BB26CA"/>
  </w:style>
  <w:style w:type="character" w:customStyle="1" w:styleId="eop">
    <w:name w:val="eop"/>
    <w:basedOn w:val="DefaultParagraphFont"/>
    <w:rsid w:val="00BB26CA"/>
  </w:style>
  <w:style w:type="character" w:customStyle="1" w:styleId="spellingerror">
    <w:name w:val="spellingerror"/>
    <w:basedOn w:val="DefaultParagraphFont"/>
    <w:rsid w:val="00BB26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81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6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7186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26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444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41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745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0853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84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40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7800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7279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9562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2471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739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4259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906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7047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0429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90410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605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3032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6041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61545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205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5108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9761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5437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953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4446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3263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5832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7950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6726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824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3079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008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27928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346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5909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2051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928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8207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0453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9279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86422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109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9492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844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71068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3243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72527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559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829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0120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9024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1690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766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3156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01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5244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844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8710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759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8886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1305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7176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999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9050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558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6187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8148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0864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9962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7825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4807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94721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902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00348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7078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82914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1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1777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0835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5851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488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8611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17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5383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008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0462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8406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3209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46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8521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7761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4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4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3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547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06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9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www.3gpp.org/ftp/tsg_ran/TSG_RAN/TSGR_89e/Docs/RP-202069.zip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https://www.3gpp.org/ftp/tsg_ran/TSG_RAN/TSGR_89e/Docs/RP-202069.zip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3gpp.org/ftp/tsg_ran/WG1_RL1/TSGR1_102-e/Docs/R1-2006953.zip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7029593077BF48B373C35358CA89B7" ma:contentTypeVersion="5" ma:contentTypeDescription="Create a new document." ma:contentTypeScope="" ma:versionID="36c846743dfb0d2d92f086629d60156f">
  <xsd:schema xmlns:xsd="http://www.w3.org/2001/XMLSchema" xmlns:xs="http://www.w3.org/2001/XMLSchema" xmlns:p="http://schemas.microsoft.com/office/2006/metadata/properties" xmlns:ns2="71c5aaf6-e6ce-465b-b873-5148d2a4c105" xmlns:ns3="f7b272f5-0aca-446b-abb9-65d49016bee1" targetNamespace="http://schemas.microsoft.com/office/2006/metadata/properties" ma:root="true" ma:fieldsID="071f241063e8d16ece3a5de673d56435" ns2:_="" ns3:_="">
    <xsd:import namespace="71c5aaf6-e6ce-465b-b873-5148d2a4c105"/>
    <xsd:import namespace="f7b272f5-0aca-446b-abb9-65d49016bee1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FastMetadata" minOccurs="0"/>
                <xsd:element ref="ns3:MediaServiceMetadata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b272f5-0aca-446b-abb9-65d49016bee1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MAIMPBOISUQ4-1643628738-14</_dlc_DocId>
    <_dlc_DocIdUrl xmlns="71c5aaf6-e6ce-465b-b873-5148d2a4c105">
      <Url>https://nokia.sharepoint.com/sites/C5GP-IIoT-RAN1-Performance_Evaluation/_layouts/15/DocIdRedir.aspx?ID=MAIMPBOISUQ4-1643628738-14</Url>
      <Description>MAIMPBOISUQ4-1643628738-14</Description>
    </_dlc_DocIdUrl>
    <HideFromDelve xmlns="71c5aaf6-e6ce-465b-b873-5148d2a4c105">false</HideFromDelv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72CD00-AB64-4C15-966D-591A111E6FC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E4A1062D-AFAA-4103-B791-F91E926A0D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f7b272f5-0aca-446b-abb9-65d49016bee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5AE46C1-5939-424B-9C3C-66BF1C4F6A82}">
  <ds:schemaRefs>
    <ds:schemaRef ds:uri="71c5aaf6-e6ce-465b-b873-5148d2a4c105"/>
    <ds:schemaRef ds:uri="f7b272f5-0aca-446b-abb9-65d49016bee1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6.xml><?xml version="1.0" encoding="utf-8"?>
<ds:datastoreItem xmlns:ds="http://schemas.openxmlformats.org/officeDocument/2006/customXml" ds:itemID="{37EC2FF8-D3EB-49D6-871B-3ADE3DB37B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0</TotalTime>
  <Pages>9</Pages>
  <Words>2698</Words>
  <Characters>15385</Characters>
  <Application>Microsoft Office Word</Application>
  <DocSecurity>0</DocSecurity>
  <Lines>128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18047</CharactersWithSpaces>
  <SharedDoc>false</SharedDoc>
  <HLinks>
    <vt:vector size="18" baseType="variant">
      <vt:variant>
        <vt:i4>7012446</vt:i4>
      </vt:variant>
      <vt:variant>
        <vt:i4>42</vt:i4>
      </vt:variant>
      <vt:variant>
        <vt:i4>0</vt:i4>
      </vt:variant>
      <vt:variant>
        <vt:i4>5</vt:i4>
      </vt:variant>
      <vt:variant>
        <vt:lpwstr>https://www.3gpp.org/ftp/tsg_ran/TSG_RAN/TSGR_89e/Docs/RP-202069.zip</vt:lpwstr>
      </vt:variant>
      <vt:variant>
        <vt:lpwstr/>
      </vt:variant>
      <vt:variant>
        <vt:i4>1310825</vt:i4>
      </vt:variant>
      <vt:variant>
        <vt:i4>39</vt:i4>
      </vt:variant>
      <vt:variant>
        <vt:i4>0</vt:i4>
      </vt:variant>
      <vt:variant>
        <vt:i4>5</vt:i4>
      </vt:variant>
      <vt:variant>
        <vt:lpwstr>https://www.3gpp.org/ftp/tsg_ran/WG1_RL1/TSGR1_102-e/Docs/R1-2006953.zip</vt:lpwstr>
      </vt:variant>
      <vt:variant>
        <vt:lpwstr/>
      </vt:variant>
      <vt:variant>
        <vt:i4>7012446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https://www.3gpp.org/ftp/tsg_ran/TSG_RAN/TSGR_89e/Docs/RP-202069.zip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dc:description/>
  <cp:lastModifiedBy>Nokia</cp:lastModifiedBy>
  <cp:revision>2</cp:revision>
  <cp:lastPrinted>2016-06-20T21:35:00Z</cp:lastPrinted>
  <dcterms:created xsi:type="dcterms:W3CDTF">2020-12-13T19:44:00Z</dcterms:created>
  <dcterms:modified xsi:type="dcterms:W3CDTF">2020-12-13T19:44:00Z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0x010100567029593077BF48B373C35358CA89B7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59ae9a35-b2f2-4cae-8b83-6fc8e431c87c</vt:lpwstr>
  </property>
</Properties>
</file>